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8776F" w:rsidR="008A1C61" w:rsidP="008A1C61" w:rsidRDefault="00AF47AD" w14:paraId="4965725C" w14:textId="7CA38825">
      <w:pPr>
        <w:pStyle w:val="Header"/>
        <w:pBdr>
          <w:bottom w:val="single" w:color="auto" w:sz="4" w:space="1"/>
        </w:pBdr>
        <w:spacing w:line="276" w:lineRule="auto"/>
        <w:jc w:val="center"/>
        <w:rPr>
          <w:rFonts w:asciiTheme="minorHAnsi" w:hAnsiTheme="minorHAnsi" w:cstheme="minorHAnsi"/>
        </w:rPr>
      </w:pPr>
      <w:r>
        <w:rPr>
          <w:noProof/>
        </w:rPr>
        <w:drawing>
          <wp:inline distT="0" distB="0" distL="0" distR="0" wp14:anchorId="28AAE017" wp14:editId="3E639484">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7"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rsidRPr="0088776F" w:rsidR="008A1C61" w:rsidP="008A1C61" w:rsidRDefault="008A1C61" w14:paraId="53E10A6A" w14:textId="77777777">
      <w:pPr>
        <w:spacing w:line="276" w:lineRule="auto"/>
        <w:rPr>
          <w:rFonts w:cstheme="minorHAnsi"/>
          <w:sz w:val="20"/>
        </w:rPr>
      </w:pPr>
    </w:p>
    <w:p w:rsidR="008A1C61" w:rsidP="008A1C61" w:rsidRDefault="3D68EA20" w14:paraId="7B5959EC" w14:textId="2A2343A3">
      <w:pPr>
        <w:pStyle w:val="Heading1"/>
        <w:jc w:val="center"/>
      </w:pPr>
      <w:r w:rsidR="3D68EA20">
        <w:rPr/>
        <w:t>CHII</w:t>
      </w:r>
      <w:r w:rsidR="00A44B30">
        <w:rPr/>
        <w:t>:</w:t>
      </w:r>
      <w:r w:rsidR="3D68EA20">
        <w:rPr/>
        <w:t xml:space="preserve"> </w:t>
      </w:r>
      <w:r w:rsidR="29BF2103">
        <w:rPr/>
        <w:t>Accessible Playground</w:t>
      </w:r>
    </w:p>
    <w:p w:rsidR="00A44B30" w:rsidP="5FA1EF9F" w:rsidRDefault="00A44B30" w14:paraId="650A60AB" w14:textId="0869B078">
      <w:pPr>
        <w:rPr>
          <w:rFonts w:ascii="Arial" w:hAnsi="Arial" w:cs="Arial"/>
          <w:b w:val="0"/>
          <w:bCs w:val="0"/>
        </w:rPr>
      </w:pPr>
      <w:r w:rsidRPr="5FA1EF9F" w:rsidR="00A44B30">
        <w:rPr>
          <w:rFonts w:ascii="Arial" w:hAnsi="Arial" w:cs="Arial"/>
          <w:b w:val="1"/>
          <w:bCs w:val="1"/>
        </w:rPr>
        <w:t xml:space="preserve">David Ellsworth: </w:t>
      </w:r>
      <w:r w:rsidRPr="5FA1EF9F" w:rsidR="6C1EA0F4">
        <w:rPr>
          <w:rFonts w:ascii="Arial" w:hAnsi="Arial" w:cs="Arial"/>
          <w:b w:val="0"/>
          <w:bCs w:val="0"/>
        </w:rPr>
        <w:t xml:space="preserve">So, now that </w:t>
      </w:r>
      <w:r w:rsidRPr="5FA1EF9F" w:rsidR="6C1EA0F4">
        <w:rPr>
          <w:rFonts w:ascii="Arial" w:hAnsi="Arial" w:cs="Arial"/>
          <w:b w:val="0"/>
          <w:bCs w:val="0"/>
        </w:rPr>
        <w:t>we’ve</w:t>
      </w:r>
      <w:r w:rsidRPr="5FA1EF9F" w:rsidR="6C1EA0F4">
        <w:rPr>
          <w:rFonts w:ascii="Arial" w:hAnsi="Arial" w:cs="Arial"/>
          <w:b w:val="0"/>
          <w:bCs w:val="0"/>
        </w:rPr>
        <w:t xml:space="preserve"> applied the CHII to look at both inside and outside spaces, I want to look at </w:t>
      </w:r>
      <w:r w:rsidRPr="5FA1EF9F" w:rsidR="6C1EA0F4">
        <w:rPr>
          <w:rFonts w:ascii="Arial" w:hAnsi="Arial" w:cs="Arial"/>
          <w:b w:val="0"/>
          <w:bCs w:val="0"/>
        </w:rPr>
        <w:t>some features of an accessible playground and I think this</w:t>
      </w:r>
      <w:r w:rsidRPr="5FA1EF9F" w:rsidR="6C1EA0F4">
        <w:rPr>
          <w:rFonts w:ascii="Arial" w:hAnsi="Arial" w:cs="Arial"/>
          <w:b w:val="0"/>
          <w:bCs w:val="0"/>
        </w:rPr>
        <w:t xml:space="preserve"> is so important because so many </w:t>
      </w:r>
      <w:r w:rsidRPr="5FA1EF9F" w:rsidR="6C1EA0F4">
        <w:rPr>
          <w:rFonts w:ascii="Arial" w:hAnsi="Arial" w:cs="Arial"/>
          <w:b w:val="0"/>
          <w:bCs w:val="0"/>
        </w:rPr>
        <w:t>youth</w:t>
      </w:r>
      <w:r w:rsidRPr="5FA1EF9F" w:rsidR="6C1EA0F4">
        <w:rPr>
          <w:rFonts w:ascii="Arial" w:hAnsi="Arial" w:cs="Arial"/>
          <w:b w:val="0"/>
          <w:bCs w:val="0"/>
        </w:rPr>
        <w:t xml:space="preserve"> and adolescents learn through play and interacting with each other in these spaces. </w:t>
      </w:r>
    </w:p>
    <w:p w:rsidR="6C1EA0F4" w:rsidP="5FA1EF9F" w:rsidRDefault="6C1EA0F4" w14:paraId="053CF263" w14:textId="211C2341">
      <w:pPr>
        <w:pStyle w:val="Normal"/>
        <w:rPr>
          <w:rFonts w:ascii="Arial" w:hAnsi="Arial" w:cs="Arial"/>
          <w:b w:val="0"/>
          <w:bCs w:val="0"/>
        </w:rPr>
      </w:pPr>
      <w:r w:rsidRPr="5FA1EF9F" w:rsidR="6C1EA0F4">
        <w:rPr>
          <w:rFonts w:ascii="Arial" w:hAnsi="Arial" w:cs="Arial"/>
          <w:b w:val="0"/>
          <w:bCs w:val="0"/>
        </w:rPr>
        <w:t xml:space="preserve"> </w:t>
      </w:r>
    </w:p>
    <w:p w:rsidR="6C1EA0F4" w:rsidP="5FA1EF9F" w:rsidRDefault="6C1EA0F4" w14:paraId="3F9F469C" w14:textId="3F725CEA">
      <w:pPr>
        <w:pStyle w:val="Normal"/>
        <w:rPr>
          <w:rFonts w:ascii="Arial" w:hAnsi="Arial" w:cs="Arial"/>
          <w:b w:val="0"/>
          <w:bCs w:val="0"/>
        </w:rPr>
      </w:pPr>
      <w:r w:rsidRPr="5FA1EF9F" w:rsidR="6C1EA0F4">
        <w:rPr>
          <w:rFonts w:ascii="Arial" w:hAnsi="Arial" w:cs="Arial"/>
          <w:b w:val="0"/>
          <w:bCs w:val="0"/>
        </w:rPr>
        <w:t>So, the first thing that I’ve noticed here is that there is actually a really big threshold to get into this playground.</w:t>
      </w:r>
      <w:r w:rsidRPr="5FA1EF9F" w:rsidR="6C1EA0F4">
        <w:rPr>
          <w:rFonts w:ascii="Arial" w:hAnsi="Arial" w:cs="Arial"/>
          <w:b w:val="0"/>
          <w:bCs w:val="0"/>
        </w:rPr>
        <w:t xml:space="preserve"> </w:t>
      </w:r>
      <w:r w:rsidRPr="5FA1EF9F" w:rsidR="6C1EA0F4">
        <w:rPr>
          <w:rFonts w:ascii="Arial" w:hAnsi="Arial" w:cs="Arial"/>
          <w:b w:val="0"/>
          <w:bCs w:val="0"/>
        </w:rPr>
        <w:t>It's probably about 4 inches and in order to overcome that barrier we have a pretty simple composite ramp that will allow kids to roll up to and out of this play area.</w:t>
      </w:r>
      <w:r w:rsidRPr="5FA1EF9F" w:rsidR="6C1EA0F4">
        <w:rPr>
          <w:rFonts w:ascii="Arial" w:hAnsi="Arial" w:cs="Arial"/>
          <w:b w:val="0"/>
          <w:bCs w:val="0"/>
        </w:rPr>
        <w:t xml:space="preserve">  </w:t>
      </w:r>
    </w:p>
    <w:p w:rsidR="6C1EA0F4" w:rsidP="5FA1EF9F" w:rsidRDefault="6C1EA0F4" w14:paraId="5B32E0B0" w14:textId="7277AE38">
      <w:pPr>
        <w:pStyle w:val="Normal"/>
        <w:rPr>
          <w:rFonts w:ascii="Arial" w:hAnsi="Arial" w:cs="Arial"/>
          <w:b w:val="0"/>
          <w:bCs w:val="0"/>
        </w:rPr>
      </w:pPr>
      <w:r w:rsidRPr="5FA1EF9F" w:rsidR="6C1EA0F4">
        <w:rPr>
          <w:rFonts w:ascii="Arial" w:hAnsi="Arial" w:cs="Arial"/>
          <w:b w:val="0"/>
          <w:bCs w:val="0"/>
        </w:rPr>
        <w:t xml:space="preserve"> </w:t>
      </w:r>
    </w:p>
    <w:p w:rsidR="6C1EA0F4" w:rsidP="5FA1EF9F" w:rsidRDefault="6C1EA0F4" w14:paraId="59D27A29" w14:textId="5EA2142D">
      <w:pPr>
        <w:pStyle w:val="Normal"/>
        <w:rPr>
          <w:rFonts w:ascii="Arial" w:hAnsi="Arial" w:cs="Arial"/>
          <w:b w:val="0"/>
          <w:bCs w:val="0"/>
        </w:rPr>
      </w:pPr>
      <w:r w:rsidRPr="5FA1EF9F" w:rsidR="6C1EA0F4">
        <w:rPr>
          <w:rFonts w:ascii="Arial" w:hAnsi="Arial" w:cs="Arial"/>
          <w:b w:val="0"/>
          <w:bCs w:val="0"/>
        </w:rPr>
        <w:t xml:space="preserve">We have equipment that </w:t>
      </w:r>
      <w:r w:rsidRPr="5FA1EF9F" w:rsidR="6C1EA0F4">
        <w:rPr>
          <w:rFonts w:ascii="Arial" w:hAnsi="Arial" w:cs="Arial"/>
          <w:b w:val="0"/>
          <w:bCs w:val="0"/>
        </w:rPr>
        <w:t>are</w:t>
      </w:r>
      <w:r w:rsidRPr="5FA1EF9F" w:rsidR="6C1EA0F4">
        <w:rPr>
          <w:rFonts w:ascii="Arial" w:hAnsi="Arial" w:cs="Arial"/>
          <w:b w:val="0"/>
          <w:bCs w:val="0"/>
        </w:rPr>
        <w:t xml:space="preserve"> different ability levels and for </w:t>
      </w:r>
      <w:r w:rsidRPr="5FA1EF9F" w:rsidR="6C1EA0F4">
        <w:rPr>
          <w:rFonts w:ascii="Arial" w:hAnsi="Arial" w:cs="Arial"/>
          <w:b w:val="0"/>
          <w:bCs w:val="0"/>
        </w:rPr>
        <w:t>different styles</w:t>
      </w:r>
      <w:r w:rsidRPr="5FA1EF9F" w:rsidR="6C1EA0F4">
        <w:rPr>
          <w:rFonts w:ascii="Arial" w:hAnsi="Arial" w:cs="Arial"/>
          <w:b w:val="0"/>
          <w:bCs w:val="0"/>
        </w:rPr>
        <w:t xml:space="preserve"> of play. So, we have water tables, which is </w:t>
      </w:r>
      <w:r w:rsidRPr="5FA1EF9F" w:rsidR="6C1EA0F4">
        <w:rPr>
          <w:rFonts w:ascii="Arial" w:hAnsi="Arial" w:cs="Arial"/>
          <w:b w:val="0"/>
          <w:bCs w:val="0"/>
        </w:rPr>
        <w:t>kind of a</w:t>
      </w:r>
      <w:r w:rsidRPr="5FA1EF9F" w:rsidR="6C1EA0F4">
        <w:rPr>
          <w:rFonts w:ascii="Arial" w:hAnsi="Arial" w:cs="Arial"/>
          <w:b w:val="0"/>
          <w:bCs w:val="0"/>
        </w:rPr>
        <w:t xml:space="preserve"> sensory experience. We have different play structures. Different heights, </w:t>
      </w:r>
      <w:r w:rsidRPr="5FA1EF9F" w:rsidR="6C1EA0F4">
        <w:rPr>
          <w:rFonts w:ascii="Arial" w:hAnsi="Arial" w:cs="Arial"/>
          <w:b w:val="0"/>
          <w:bCs w:val="0"/>
        </w:rPr>
        <w:t>kind of different</w:t>
      </w:r>
      <w:r w:rsidRPr="5FA1EF9F" w:rsidR="6C1EA0F4">
        <w:rPr>
          <w:rFonts w:ascii="Arial" w:hAnsi="Arial" w:cs="Arial"/>
          <w:b w:val="0"/>
          <w:bCs w:val="0"/>
        </w:rPr>
        <w:t xml:space="preserve"> challenges as well. Some might </w:t>
      </w:r>
      <w:r w:rsidRPr="5FA1EF9F" w:rsidR="6C1EA0F4">
        <w:rPr>
          <w:rFonts w:ascii="Arial" w:hAnsi="Arial" w:cs="Arial"/>
          <w:b w:val="0"/>
          <w:bCs w:val="0"/>
        </w:rPr>
        <w:t>require</w:t>
      </w:r>
      <w:r w:rsidRPr="5FA1EF9F" w:rsidR="6C1EA0F4">
        <w:rPr>
          <w:rFonts w:ascii="Arial" w:hAnsi="Arial" w:cs="Arial"/>
          <w:b w:val="0"/>
          <w:bCs w:val="0"/>
        </w:rPr>
        <w:t xml:space="preserve"> more gross motor coordination than others. Can practice climbing various surfaces. </w:t>
      </w:r>
      <w:r w:rsidRPr="5FA1EF9F" w:rsidR="6C1EA0F4">
        <w:rPr>
          <w:rFonts w:ascii="Arial" w:hAnsi="Arial" w:cs="Arial"/>
          <w:b w:val="0"/>
          <w:bCs w:val="0"/>
        </w:rPr>
        <w:t>We have steps, we have a slide, and we have kind of this little rock wall over here.</w:t>
      </w:r>
      <w:r w:rsidRPr="5FA1EF9F" w:rsidR="6C1EA0F4">
        <w:rPr>
          <w:rFonts w:ascii="Arial" w:hAnsi="Arial" w:cs="Arial"/>
          <w:b w:val="0"/>
          <w:bCs w:val="0"/>
        </w:rPr>
        <w:t xml:space="preserve">  And then we have some that </w:t>
      </w:r>
      <w:r w:rsidRPr="5FA1EF9F" w:rsidR="6C1EA0F4">
        <w:rPr>
          <w:rFonts w:ascii="Arial" w:hAnsi="Arial" w:cs="Arial"/>
          <w:b w:val="0"/>
          <w:bCs w:val="0"/>
        </w:rPr>
        <w:t>don’t</w:t>
      </w:r>
      <w:r w:rsidRPr="5FA1EF9F" w:rsidR="6C1EA0F4">
        <w:rPr>
          <w:rFonts w:ascii="Arial" w:hAnsi="Arial" w:cs="Arial"/>
          <w:b w:val="0"/>
          <w:bCs w:val="0"/>
        </w:rPr>
        <w:t xml:space="preserve"> require, you know, anything really, </w:t>
      </w:r>
      <w:r w:rsidRPr="5FA1EF9F" w:rsidR="6C1EA0F4">
        <w:rPr>
          <w:rFonts w:ascii="Arial" w:hAnsi="Arial" w:cs="Arial"/>
          <w:b w:val="0"/>
          <w:bCs w:val="0"/>
        </w:rPr>
        <w:t>it’s</w:t>
      </w:r>
      <w:r w:rsidRPr="5FA1EF9F" w:rsidR="6C1EA0F4">
        <w:rPr>
          <w:rFonts w:ascii="Arial" w:hAnsi="Arial" w:cs="Arial"/>
          <w:b w:val="0"/>
          <w:bCs w:val="0"/>
        </w:rPr>
        <w:t xml:space="preserve"> all </w:t>
      </w:r>
      <w:r w:rsidRPr="5FA1EF9F" w:rsidR="6C1EA0F4">
        <w:rPr>
          <w:rFonts w:ascii="Arial" w:hAnsi="Arial" w:cs="Arial"/>
          <w:b w:val="0"/>
          <w:bCs w:val="0"/>
        </w:rPr>
        <w:t>very low</w:t>
      </w:r>
      <w:r w:rsidRPr="5FA1EF9F" w:rsidR="6C1EA0F4">
        <w:rPr>
          <w:rFonts w:ascii="Arial" w:hAnsi="Arial" w:cs="Arial"/>
          <w:b w:val="0"/>
          <w:bCs w:val="0"/>
        </w:rPr>
        <w:t xml:space="preserve"> to the ground. You can interact with this equipment as is. We also have some nice shade structure </w:t>
      </w:r>
      <w:r w:rsidRPr="5FA1EF9F" w:rsidR="6C1EA0F4">
        <w:rPr>
          <w:rFonts w:ascii="Arial" w:hAnsi="Arial" w:cs="Arial"/>
          <w:b w:val="0"/>
          <w:bCs w:val="0"/>
        </w:rPr>
        <w:t>that’s</w:t>
      </w:r>
      <w:r w:rsidRPr="5FA1EF9F" w:rsidR="6C1EA0F4">
        <w:rPr>
          <w:rFonts w:ascii="Arial" w:hAnsi="Arial" w:cs="Arial"/>
          <w:b w:val="0"/>
          <w:bCs w:val="0"/>
        </w:rPr>
        <w:t xml:space="preserve"> good for hot days, it also can be good for kids that just have some sensory issues where direct light and sun might cause them a problem. Or like I said, </w:t>
      </w:r>
      <w:r w:rsidRPr="5FA1EF9F" w:rsidR="6C1EA0F4">
        <w:rPr>
          <w:rFonts w:ascii="Arial" w:hAnsi="Arial" w:cs="Arial"/>
          <w:b w:val="0"/>
          <w:bCs w:val="0"/>
        </w:rPr>
        <w:t>it’s</w:t>
      </w:r>
      <w:r w:rsidRPr="5FA1EF9F" w:rsidR="6C1EA0F4">
        <w:rPr>
          <w:rFonts w:ascii="Arial" w:hAnsi="Arial" w:cs="Arial"/>
          <w:b w:val="0"/>
          <w:bCs w:val="0"/>
        </w:rPr>
        <w:t xml:space="preserve"> just a hot day</w:t>
      </w:r>
      <w:r w:rsidRPr="5FA1EF9F" w:rsidR="6C1EA0F4">
        <w:rPr>
          <w:rFonts w:ascii="Arial" w:hAnsi="Arial" w:cs="Arial"/>
          <w:b w:val="0"/>
          <w:bCs w:val="0"/>
        </w:rPr>
        <w:t xml:space="preserve">.  </w:t>
      </w:r>
    </w:p>
    <w:p w:rsidR="6C1EA0F4" w:rsidP="5FA1EF9F" w:rsidRDefault="6C1EA0F4" w14:paraId="3C8C54A2" w14:textId="71389043">
      <w:pPr>
        <w:pStyle w:val="Normal"/>
        <w:rPr>
          <w:rFonts w:ascii="Arial" w:hAnsi="Arial" w:cs="Arial"/>
          <w:b w:val="0"/>
          <w:bCs w:val="0"/>
        </w:rPr>
      </w:pPr>
      <w:r w:rsidRPr="5FA1EF9F" w:rsidR="6C1EA0F4">
        <w:rPr>
          <w:rFonts w:ascii="Arial" w:hAnsi="Arial" w:cs="Arial"/>
          <w:b w:val="0"/>
          <w:bCs w:val="0"/>
        </w:rPr>
        <w:t xml:space="preserve"> </w:t>
      </w:r>
    </w:p>
    <w:p w:rsidR="6C1EA0F4" w:rsidP="5FA1EF9F" w:rsidRDefault="6C1EA0F4" w14:paraId="004F244F" w14:textId="425E41EA">
      <w:pPr>
        <w:pStyle w:val="Normal"/>
        <w:rPr>
          <w:rFonts w:ascii="Arial" w:hAnsi="Arial" w:cs="Arial"/>
          <w:b w:val="0"/>
          <w:bCs w:val="0"/>
        </w:rPr>
      </w:pPr>
      <w:r w:rsidRPr="5FA1EF9F" w:rsidR="6C1EA0F4">
        <w:rPr>
          <w:rFonts w:ascii="Arial" w:hAnsi="Arial" w:cs="Arial"/>
          <w:b w:val="0"/>
          <w:bCs w:val="0"/>
        </w:rPr>
        <w:t xml:space="preserve">And then we are coming over here into the bigger kid playground. So, you can see that we have some accessible swings. These are present in a lot of playgrounds, but they tend to have this latch that comes down, </w:t>
      </w:r>
      <w:r w:rsidRPr="5FA1EF9F" w:rsidR="6C1EA0F4">
        <w:rPr>
          <w:rFonts w:ascii="Arial" w:hAnsi="Arial" w:cs="Arial"/>
          <w:b w:val="0"/>
          <w:bCs w:val="0"/>
        </w:rPr>
        <w:t>perhaps a</w:t>
      </w:r>
      <w:r w:rsidRPr="5FA1EF9F" w:rsidR="6C1EA0F4">
        <w:rPr>
          <w:rFonts w:ascii="Arial" w:hAnsi="Arial" w:cs="Arial"/>
          <w:b w:val="0"/>
          <w:bCs w:val="0"/>
        </w:rPr>
        <w:t xml:space="preserve"> seatbelt just to help people in. And then more opportunities for ground-based play. So, this is </w:t>
      </w:r>
      <w:r w:rsidRPr="5FA1EF9F" w:rsidR="6C1EA0F4">
        <w:rPr>
          <w:rFonts w:ascii="Arial" w:hAnsi="Arial" w:cs="Arial"/>
          <w:b w:val="0"/>
          <w:bCs w:val="0"/>
        </w:rPr>
        <w:t>very low</w:t>
      </w:r>
      <w:r w:rsidRPr="5FA1EF9F" w:rsidR="6C1EA0F4">
        <w:rPr>
          <w:rFonts w:ascii="Arial" w:hAnsi="Arial" w:cs="Arial"/>
          <w:b w:val="0"/>
          <w:bCs w:val="0"/>
        </w:rPr>
        <w:t xml:space="preserve"> to the ground. It </w:t>
      </w:r>
      <w:r w:rsidRPr="5FA1EF9F" w:rsidR="6C1EA0F4">
        <w:rPr>
          <w:rFonts w:ascii="Arial" w:hAnsi="Arial" w:cs="Arial"/>
          <w:b w:val="0"/>
          <w:bCs w:val="0"/>
        </w:rPr>
        <w:t>doesn’t</w:t>
      </w:r>
      <w:r w:rsidRPr="5FA1EF9F" w:rsidR="6C1EA0F4">
        <w:rPr>
          <w:rFonts w:ascii="Arial" w:hAnsi="Arial" w:cs="Arial"/>
          <w:b w:val="0"/>
          <w:bCs w:val="0"/>
        </w:rPr>
        <w:t xml:space="preserve"> really require you to sit on </w:t>
      </w:r>
      <w:r w:rsidRPr="5FA1EF9F" w:rsidR="6C1EA0F4">
        <w:rPr>
          <w:rFonts w:ascii="Arial" w:hAnsi="Arial" w:cs="Arial"/>
          <w:b w:val="0"/>
          <w:bCs w:val="0"/>
        </w:rPr>
        <w:t>kind of a</w:t>
      </w:r>
      <w:r w:rsidRPr="5FA1EF9F" w:rsidR="6C1EA0F4">
        <w:rPr>
          <w:rFonts w:ascii="Arial" w:hAnsi="Arial" w:cs="Arial"/>
          <w:b w:val="0"/>
          <w:bCs w:val="0"/>
        </w:rPr>
        <w:t xml:space="preserve"> normal stool. Some of these recline. Kids can interact with a lot of this equipment, you know, however works best for them. Again, we see some </w:t>
      </w:r>
      <w:r w:rsidRPr="5FA1EF9F" w:rsidR="6C1EA0F4">
        <w:rPr>
          <w:rFonts w:ascii="Arial" w:hAnsi="Arial" w:cs="Arial"/>
          <w:b w:val="0"/>
          <w:bCs w:val="0"/>
        </w:rPr>
        <w:t>pretty good</w:t>
      </w:r>
      <w:r w:rsidRPr="5FA1EF9F" w:rsidR="6C1EA0F4">
        <w:rPr>
          <w:rFonts w:ascii="Arial" w:hAnsi="Arial" w:cs="Arial"/>
          <w:b w:val="0"/>
          <w:bCs w:val="0"/>
        </w:rPr>
        <w:t xml:space="preserve"> examples of ground-based play. Different sensory experiences. This is </w:t>
      </w:r>
      <w:r w:rsidRPr="5FA1EF9F" w:rsidR="6C1EA0F4">
        <w:rPr>
          <w:rFonts w:ascii="Arial" w:hAnsi="Arial" w:cs="Arial"/>
          <w:b w:val="0"/>
          <w:bCs w:val="0"/>
        </w:rPr>
        <w:t>kind of a</w:t>
      </w:r>
      <w:r w:rsidRPr="5FA1EF9F" w:rsidR="6C1EA0F4">
        <w:rPr>
          <w:rFonts w:ascii="Arial" w:hAnsi="Arial" w:cs="Arial"/>
          <w:b w:val="0"/>
          <w:bCs w:val="0"/>
        </w:rPr>
        <w:t xml:space="preserve"> teeter toter, but you can see that there are things to hold on to for kids who might have a little bit more of a mobility limitation. They can use this middle part and just </w:t>
      </w:r>
      <w:r w:rsidRPr="5FA1EF9F" w:rsidR="6C1EA0F4">
        <w:rPr>
          <w:rFonts w:ascii="Arial" w:hAnsi="Arial" w:cs="Arial"/>
          <w:b w:val="0"/>
          <w:bCs w:val="0"/>
        </w:rPr>
        <w:t>kind of sit</w:t>
      </w:r>
      <w:r w:rsidRPr="5FA1EF9F" w:rsidR="6C1EA0F4">
        <w:rPr>
          <w:rFonts w:ascii="Arial" w:hAnsi="Arial" w:cs="Arial"/>
          <w:b w:val="0"/>
          <w:bCs w:val="0"/>
        </w:rPr>
        <w:t xml:space="preserve"> or lay on it</w:t>
      </w:r>
      <w:r w:rsidRPr="5FA1EF9F" w:rsidR="6C1EA0F4">
        <w:rPr>
          <w:rFonts w:ascii="Arial" w:hAnsi="Arial" w:cs="Arial"/>
          <w:b w:val="0"/>
          <w:bCs w:val="0"/>
        </w:rPr>
        <w:t xml:space="preserve">.  </w:t>
      </w:r>
      <w:r w:rsidRPr="5FA1EF9F" w:rsidR="6C1EA0F4">
        <w:rPr>
          <w:rFonts w:ascii="Arial" w:hAnsi="Arial" w:cs="Arial"/>
          <w:b w:val="0"/>
          <w:bCs w:val="0"/>
        </w:rPr>
        <w:t>More sensory playground experiences</w:t>
      </w:r>
      <w:r w:rsidRPr="5FA1EF9F" w:rsidR="6C1EA0F4">
        <w:rPr>
          <w:rFonts w:ascii="Arial" w:hAnsi="Arial" w:cs="Arial"/>
          <w:b w:val="0"/>
          <w:bCs w:val="0"/>
        </w:rPr>
        <w:t xml:space="preserve">.  </w:t>
      </w:r>
    </w:p>
    <w:p w:rsidR="6C1EA0F4" w:rsidP="5FA1EF9F" w:rsidRDefault="6C1EA0F4" w14:paraId="3CD063F1" w14:textId="57A59216">
      <w:pPr>
        <w:pStyle w:val="Normal"/>
        <w:rPr>
          <w:rFonts w:ascii="Arial" w:hAnsi="Arial" w:cs="Arial"/>
          <w:b w:val="0"/>
          <w:bCs w:val="0"/>
        </w:rPr>
      </w:pPr>
      <w:r w:rsidRPr="5FA1EF9F" w:rsidR="6C1EA0F4">
        <w:rPr>
          <w:rFonts w:ascii="Arial" w:hAnsi="Arial" w:cs="Arial"/>
          <w:b w:val="0"/>
          <w:bCs w:val="0"/>
        </w:rPr>
        <w:t xml:space="preserve"> </w:t>
      </w:r>
    </w:p>
    <w:p w:rsidR="6C1EA0F4" w:rsidP="5FA1EF9F" w:rsidRDefault="6C1EA0F4" w14:paraId="797CB13A" w14:textId="4D1F4D1D">
      <w:pPr>
        <w:pStyle w:val="Normal"/>
        <w:rPr>
          <w:rFonts w:ascii="Arial" w:hAnsi="Arial" w:cs="Arial"/>
          <w:b w:val="0"/>
          <w:bCs w:val="0"/>
        </w:rPr>
      </w:pPr>
      <w:r w:rsidRPr="5FA1EF9F" w:rsidR="6C1EA0F4">
        <w:rPr>
          <w:rFonts w:ascii="Arial" w:hAnsi="Arial" w:cs="Arial"/>
          <w:b w:val="0"/>
          <w:bCs w:val="0"/>
        </w:rPr>
        <w:t xml:space="preserve">And I do want to kind of conclude with some notes on the surface. So, you can tell here that I am standing on a port in place composite surface. This is really easy to roll around on. It’s very forgiving it’s kind of springy and bouncy when you walk on it. So, if you take a tumble, it’s pretty protective. We do have concrete and that’s good for... they use it for a little track almost to get around. And then we have turf as well. So, all of these are ADA accessible surfaces and some of them quite frankly are pretty expensive. The port in place rubberized material is quite a bit of an investment. It does last a while. It probably is one of the more accessible options along with this turf, but it can be expensive. So concrete is accessible.  What I would stay away from are two things: pea gravel is not accessible. You still see this a lot at different older playgrounds, but if you have a mobility device it’s quite easy to sink into that.  You might also see what looks like mulch at some playgrounds and there’s a pretty important distinction that I think is worth covering.  So, what you are looking for if you go that route is actually called engineered wood fiber. It’s really important that if you’re looking at this style of playground material that you specify that you want engineered wood fiber and not mulch. It will a lot of times be sold from the same company. You can get engineered wood fiber at the same place that you would get mulch. But it compacts down when it is walked on and played on and actually is a surface that is easy for people who use wheelchairs or mobility devices or even people who just value stability to get around. So engineered wood fiber is what you are looking for in a surface if you go that route. You do not want mulch or pea gravel. Neither of those options are ADA accessible.  </w:t>
      </w:r>
    </w:p>
    <w:p w:rsidR="5FA1EF9F" w:rsidP="5FA1EF9F" w:rsidRDefault="5FA1EF9F" w14:paraId="378D9791" w14:textId="6F4EB6D4">
      <w:pPr>
        <w:rPr>
          <w:rFonts w:ascii="Arial" w:hAnsi="Arial" w:cs="Arial"/>
          <w:b w:val="0"/>
          <w:bCs w:val="0"/>
        </w:rPr>
      </w:pPr>
    </w:p>
    <w:sectPr w:rsidRPr="00A44B30" w:rsidR="3D68EA20" w:rsidSect="008A1C61">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43"/>
    <w:rsid w:val="00001685"/>
    <w:rsid w:val="00071629"/>
    <w:rsid w:val="000C4506"/>
    <w:rsid w:val="001002C5"/>
    <w:rsid w:val="00103B71"/>
    <w:rsid w:val="00126173"/>
    <w:rsid w:val="00140D8F"/>
    <w:rsid w:val="00154787"/>
    <w:rsid w:val="00200EAC"/>
    <w:rsid w:val="002533BC"/>
    <w:rsid w:val="003016EB"/>
    <w:rsid w:val="00321570"/>
    <w:rsid w:val="003326B7"/>
    <w:rsid w:val="003859E0"/>
    <w:rsid w:val="003B16DB"/>
    <w:rsid w:val="003C4BD4"/>
    <w:rsid w:val="003D4EFE"/>
    <w:rsid w:val="004007EA"/>
    <w:rsid w:val="00411855"/>
    <w:rsid w:val="00435265"/>
    <w:rsid w:val="0044208A"/>
    <w:rsid w:val="00492589"/>
    <w:rsid w:val="00495104"/>
    <w:rsid w:val="004E1285"/>
    <w:rsid w:val="004F274D"/>
    <w:rsid w:val="00540677"/>
    <w:rsid w:val="00544B6F"/>
    <w:rsid w:val="00591B43"/>
    <w:rsid w:val="005A1E82"/>
    <w:rsid w:val="005B065C"/>
    <w:rsid w:val="005F6D72"/>
    <w:rsid w:val="006135F0"/>
    <w:rsid w:val="0061605E"/>
    <w:rsid w:val="00617AB5"/>
    <w:rsid w:val="0065165F"/>
    <w:rsid w:val="00697589"/>
    <w:rsid w:val="006D779F"/>
    <w:rsid w:val="006F2CC0"/>
    <w:rsid w:val="007303B4"/>
    <w:rsid w:val="007362C2"/>
    <w:rsid w:val="00753E68"/>
    <w:rsid w:val="00782AC2"/>
    <w:rsid w:val="007A7C38"/>
    <w:rsid w:val="007C2CA4"/>
    <w:rsid w:val="00850FAD"/>
    <w:rsid w:val="00893BA4"/>
    <w:rsid w:val="008A1C61"/>
    <w:rsid w:val="008B38CF"/>
    <w:rsid w:val="008C3AD6"/>
    <w:rsid w:val="008C5877"/>
    <w:rsid w:val="008E6880"/>
    <w:rsid w:val="009153B9"/>
    <w:rsid w:val="00980E20"/>
    <w:rsid w:val="00990727"/>
    <w:rsid w:val="009C57B2"/>
    <w:rsid w:val="009C5CA1"/>
    <w:rsid w:val="009F5C9C"/>
    <w:rsid w:val="00A44B30"/>
    <w:rsid w:val="00A555BE"/>
    <w:rsid w:val="00A576C4"/>
    <w:rsid w:val="00A87467"/>
    <w:rsid w:val="00AB69E0"/>
    <w:rsid w:val="00AE430A"/>
    <w:rsid w:val="00AF47AD"/>
    <w:rsid w:val="00B64F1D"/>
    <w:rsid w:val="00BC1151"/>
    <w:rsid w:val="00BE2802"/>
    <w:rsid w:val="00C006E7"/>
    <w:rsid w:val="00C21042"/>
    <w:rsid w:val="00C22E27"/>
    <w:rsid w:val="00C51889"/>
    <w:rsid w:val="00C85DEF"/>
    <w:rsid w:val="00CE778B"/>
    <w:rsid w:val="00CF6E1F"/>
    <w:rsid w:val="00D2354A"/>
    <w:rsid w:val="00D9096F"/>
    <w:rsid w:val="00E17B67"/>
    <w:rsid w:val="00E53045"/>
    <w:rsid w:val="00E74457"/>
    <w:rsid w:val="00E83A86"/>
    <w:rsid w:val="00E869D9"/>
    <w:rsid w:val="00EA1921"/>
    <w:rsid w:val="00ED40A0"/>
    <w:rsid w:val="00F42415"/>
    <w:rsid w:val="00F47CBE"/>
    <w:rsid w:val="00F86B9F"/>
    <w:rsid w:val="00FC060B"/>
    <w:rsid w:val="00FD53AC"/>
    <w:rsid w:val="058527D0"/>
    <w:rsid w:val="065B7A21"/>
    <w:rsid w:val="0660E0A9"/>
    <w:rsid w:val="0AD445D3"/>
    <w:rsid w:val="0BCDF296"/>
    <w:rsid w:val="0BE3F00E"/>
    <w:rsid w:val="0C763E2C"/>
    <w:rsid w:val="0CD5EA60"/>
    <w:rsid w:val="0CE38F4E"/>
    <w:rsid w:val="158A42BA"/>
    <w:rsid w:val="1793113C"/>
    <w:rsid w:val="1802AF21"/>
    <w:rsid w:val="1A3E1271"/>
    <w:rsid w:val="1A548FE0"/>
    <w:rsid w:val="1A5E9C86"/>
    <w:rsid w:val="1AF6906D"/>
    <w:rsid w:val="20DA1040"/>
    <w:rsid w:val="24AE5D57"/>
    <w:rsid w:val="28B544C0"/>
    <w:rsid w:val="29029AC1"/>
    <w:rsid w:val="293A87BC"/>
    <w:rsid w:val="29BBB3CB"/>
    <w:rsid w:val="29BF2103"/>
    <w:rsid w:val="2C40B467"/>
    <w:rsid w:val="2C6D65BF"/>
    <w:rsid w:val="30D9195E"/>
    <w:rsid w:val="31375A47"/>
    <w:rsid w:val="31AA90A1"/>
    <w:rsid w:val="35A23673"/>
    <w:rsid w:val="35F150EA"/>
    <w:rsid w:val="36CCE554"/>
    <w:rsid w:val="3799D731"/>
    <w:rsid w:val="384C8C05"/>
    <w:rsid w:val="3D68EA20"/>
    <w:rsid w:val="3EE4010D"/>
    <w:rsid w:val="3F87EF16"/>
    <w:rsid w:val="4300665B"/>
    <w:rsid w:val="43ECE7B3"/>
    <w:rsid w:val="44C028BE"/>
    <w:rsid w:val="4C469C9F"/>
    <w:rsid w:val="4C6F4E27"/>
    <w:rsid w:val="4CF71674"/>
    <w:rsid w:val="4EE131EF"/>
    <w:rsid w:val="4FB40618"/>
    <w:rsid w:val="4FE75F04"/>
    <w:rsid w:val="5017C986"/>
    <w:rsid w:val="53F44DF9"/>
    <w:rsid w:val="5B94331C"/>
    <w:rsid w:val="5E12315B"/>
    <w:rsid w:val="5E919D98"/>
    <w:rsid w:val="5FA1EF9F"/>
    <w:rsid w:val="621A8FF8"/>
    <w:rsid w:val="64EEBF64"/>
    <w:rsid w:val="660856EA"/>
    <w:rsid w:val="667B0417"/>
    <w:rsid w:val="68B25E9D"/>
    <w:rsid w:val="6BA5FB05"/>
    <w:rsid w:val="6C1EA0F4"/>
    <w:rsid w:val="7258623F"/>
    <w:rsid w:val="76C3CE04"/>
    <w:rsid w:val="79CAC27E"/>
    <w:rsid w:val="7A614243"/>
    <w:rsid w:val="7C620E84"/>
    <w:rsid w:val="7DBBF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DED05"/>
  <w15:chartTrackingRefBased/>
  <w15:docId w15:val="{D74A42BE-3F0F-4730-A5A5-46AFF551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91B4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B4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B4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91B4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91B4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91B4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91B4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91B4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91B4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91B4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91B4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91B43"/>
    <w:rPr>
      <w:rFonts w:eastAsiaTheme="majorEastAsia" w:cstheme="majorBidi"/>
      <w:color w:val="272727" w:themeColor="text1" w:themeTint="D8"/>
    </w:rPr>
  </w:style>
  <w:style w:type="paragraph" w:styleId="Title">
    <w:name w:val="Title"/>
    <w:basedOn w:val="Normal"/>
    <w:next w:val="Normal"/>
    <w:link w:val="TitleChar"/>
    <w:uiPriority w:val="10"/>
    <w:qFormat/>
    <w:rsid w:val="00591B4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91B4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91B4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91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B43"/>
    <w:pPr>
      <w:spacing w:before="160"/>
      <w:jc w:val="center"/>
    </w:pPr>
    <w:rPr>
      <w:i/>
      <w:iCs/>
      <w:color w:val="404040" w:themeColor="text1" w:themeTint="BF"/>
    </w:rPr>
  </w:style>
  <w:style w:type="character" w:styleId="QuoteChar" w:customStyle="1">
    <w:name w:val="Quote Char"/>
    <w:basedOn w:val="DefaultParagraphFont"/>
    <w:link w:val="Quote"/>
    <w:uiPriority w:val="29"/>
    <w:rsid w:val="00591B43"/>
    <w:rPr>
      <w:i/>
      <w:iCs/>
      <w:color w:val="404040" w:themeColor="text1" w:themeTint="BF"/>
    </w:rPr>
  </w:style>
  <w:style w:type="paragraph" w:styleId="ListParagraph">
    <w:name w:val="List Paragraph"/>
    <w:basedOn w:val="Normal"/>
    <w:uiPriority w:val="34"/>
    <w:qFormat/>
    <w:rsid w:val="00591B43"/>
    <w:pPr>
      <w:ind w:left="720"/>
      <w:contextualSpacing/>
    </w:pPr>
  </w:style>
  <w:style w:type="character" w:styleId="IntenseEmphasis">
    <w:name w:val="Intense Emphasis"/>
    <w:basedOn w:val="DefaultParagraphFont"/>
    <w:uiPriority w:val="21"/>
    <w:qFormat/>
    <w:rsid w:val="00591B43"/>
    <w:rPr>
      <w:i/>
      <w:iCs/>
      <w:color w:val="0F4761" w:themeColor="accent1" w:themeShade="BF"/>
    </w:rPr>
  </w:style>
  <w:style w:type="paragraph" w:styleId="IntenseQuote">
    <w:name w:val="Intense Quote"/>
    <w:basedOn w:val="Normal"/>
    <w:next w:val="Normal"/>
    <w:link w:val="IntenseQuoteChar"/>
    <w:uiPriority w:val="30"/>
    <w:qFormat/>
    <w:rsid w:val="00591B4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91B43"/>
    <w:rPr>
      <w:i/>
      <w:iCs/>
      <w:color w:val="0F4761" w:themeColor="accent1" w:themeShade="BF"/>
    </w:rPr>
  </w:style>
  <w:style w:type="character" w:styleId="IntenseReference">
    <w:name w:val="Intense Reference"/>
    <w:basedOn w:val="DefaultParagraphFont"/>
    <w:uiPriority w:val="32"/>
    <w:qFormat/>
    <w:rsid w:val="00591B43"/>
    <w:rPr>
      <w:b/>
      <w:bCs/>
      <w:smallCaps/>
      <w:color w:val="0F4761" w:themeColor="accent1" w:themeShade="BF"/>
      <w:spacing w:val="5"/>
    </w:rPr>
  </w:style>
  <w:style w:type="paragraph" w:styleId="Header">
    <w:name w:val="header"/>
    <w:basedOn w:val="Normal"/>
    <w:link w:val="HeaderChar"/>
    <w:unhideWhenUsed/>
    <w:rsid w:val="008A1C61"/>
    <w:pPr>
      <w:tabs>
        <w:tab w:val="center" w:pos="4680"/>
        <w:tab w:val="right" w:pos="9360"/>
      </w:tabs>
      <w:spacing w:after="0" w:line="240" w:lineRule="auto"/>
    </w:pPr>
    <w:rPr>
      <w:rFonts w:ascii="Arial" w:hAnsi="Arial" w:eastAsia="Times New Roman" w:cs="Times New Roman"/>
      <w:kern w:val="0"/>
      <w:szCs w:val="24"/>
    </w:rPr>
  </w:style>
  <w:style w:type="character" w:styleId="HeaderChar" w:customStyle="1">
    <w:name w:val="Header Char"/>
    <w:basedOn w:val="DefaultParagraphFont"/>
    <w:link w:val="Header"/>
    <w:rsid w:val="008A1C61"/>
    <w:rPr>
      <w:rFonts w:ascii="Arial" w:hAnsi="Arial" w:eastAsia="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BE4812-9C09-44FE-9DEA-BB32E6163576}">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customXml/itemProps2.xml><?xml version="1.0" encoding="utf-8"?>
<ds:datastoreItem xmlns:ds="http://schemas.openxmlformats.org/officeDocument/2006/customXml" ds:itemID="{2F1F7207-02C1-4D63-B484-DEFB1CC9A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6087AC-00F5-4F1E-959E-63393CC3AC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Ohio State University Wexner Medical Center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Presser, Brynne</dc:creator>
  <keywords/>
  <dc:description/>
  <lastModifiedBy>Whalen Smith, Cara</lastModifiedBy>
  <revision>6</revision>
  <dcterms:created xsi:type="dcterms:W3CDTF">2024-07-23T19:51:00.0000000Z</dcterms:created>
  <dcterms:modified xsi:type="dcterms:W3CDTF">2024-08-28T13:49:54.0817312Z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0x0101000B924E43EAD1BF4DBF5985951EB9988C</vt:lpwstr>
  </property>
  <property fmtid="{D5CDD505-2E9C-101B-9397-08002B2CF9AE}" pid="3" name="MediaServiceImageTags">
    <vt:lpwstr/>
  </property>
</Properties>
</file>