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44BEF6" w14:textId="22240ED9" w:rsidR="00A07156" w:rsidRPr="0088776F" w:rsidRDefault="00F62511" w:rsidP="00444873">
      <w:pPr>
        <w:pStyle w:val="Header"/>
        <w:pBdr>
          <w:bottom w:val="single" w:sz="4" w:space="1" w:color="auto"/>
        </w:pBdr>
        <w:spacing w:line="276" w:lineRule="auto"/>
        <w:jc w:val="center"/>
        <w:rPr>
          <w:rFonts w:asciiTheme="minorHAnsi" w:hAnsiTheme="minorHAnsi" w:cstheme="minorHAnsi"/>
        </w:rPr>
      </w:pPr>
      <w:r>
        <w:rPr>
          <w:noProof/>
          <w14:ligatures w14:val="standardContextual"/>
        </w:rPr>
        <w:drawing>
          <wp:inline distT="0" distB="0" distL="0" distR="0" wp14:anchorId="5C5A63D9" wp14:editId="12B56931">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10"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14:paraId="7F5EA560" w14:textId="5C82FBDA" w:rsidR="00A07156" w:rsidRPr="0088776F" w:rsidRDefault="00A07156" w:rsidP="00A07156">
      <w:pPr>
        <w:spacing w:line="276" w:lineRule="auto"/>
        <w:rPr>
          <w:rFonts w:asciiTheme="minorHAnsi" w:hAnsiTheme="minorHAnsi" w:cstheme="minorHAnsi"/>
          <w:sz w:val="20"/>
        </w:rPr>
      </w:pPr>
    </w:p>
    <w:p w14:paraId="6CFB550D" w14:textId="4EFAC687" w:rsidR="00A07156" w:rsidRPr="0088776F" w:rsidRDefault="006657ED" w:rsidP="00444873">
      <w:pPr>
        <w:pStyle w:val="Heading1"/>
        <w:jc w:val="center"/>
      </w:pPr>
      <w:r>
        <w:t>Examples of Adaptations</w:t>
      </w:r>
      <w:r w:rsidR="00444873">
        <w:t xml:space="preserve"> – Athlete, Parent, and Coach Perspectives</w:t>
      </w:r>
    </w:p>
    <w:p w14:paraId="00FACA57" w14:textId="77777777" w:rsidR="00A07156" w:rsidRPr="0088776F" w:rsidRDefault="00A07156" w:rsidP="00A07156">
      <w:pPr>
        <w:spacing w:line="276" w:lineRule="auto"/>
        <w:rPr>
          <w:rFonts w:asciiTheme="minorHAnsi" w:hAnsiTheme="minorHAnsi" w:cstheme="minorHAnsi"/>
          <w:sz w:val="20"/>
        </w:rPr>
      </w:pPr>
    </w:p>
    <w:p w14:paraId="14DFC58D" w14:textId="77777777" w:rsidR="00F933C8" w:rsidRDefault="00F933C8" w:rsidP="00F933C8">
      <w:pPr>
        <w:spacing w:line="360" w:lineRule="auto"/>
      </w:pPr>
      <w:r w:rsidRPr="00F933C8">
        <w:rPr>
          <w:b/>
          <w:bCs/>
        </w:rPr>
        <w:t>Brynne Presser Funderburg</w:t>
      </w:r>
      <w:r>
        <w:t>: Adam, can you share examples or ideas for some easy ways that coaches can start making adaptations today in their sports teams or physical education classes to make their sports and physical activities more inclusive for students with disabilities?</w:t>
      </w:r>
    </w:p>
    <w:p w14:paraId="10626650" w14:textId="77777777" w:rsidR="00F933C8" w:rsidRDefault="00F933C8" w:rsidP="00F933C8">
      <w:pPr>
        <w:spacing w:line="360" w:lineRule="auto"/>
      </w:pPr>
    </w:p>
    <w:p w14:paraId="482DE0F0" w14:textId="78B26780" w:rsidR="00F933C8" w:rsidRDefault="00F933C8" w:rsidP="00F933C8">
      <w:pPr>
        <w:spacing w:line="360" w:lineRule="auto"/>
      </w:pPr>
      <w:r w:rsidRPr="474911CF">
        <w:rPr>
          <w:b/>
          <w:bCs/>
        </w:rPr>
        <w:t>Adam Ayers</w:t>
      </w:r>
      <w:r>
        <w:t xml:space="preserve">: Yeah, I think that coaches and teachers can make adaptations today in their physical education classes or their sports teams by just looking at the rules and making adaptations where needed. I mean there's so many opportunities in PE class where there were opportunities to make an adaptation where it gave me the equity within the game or even sometimes an advantage. You know, thinking about whiffle ball, which </w:t>
      </w:r>
      <w:r w:rsidR="10A45EF2">
        <w:t>was</w:t>
      </w:r>
      <w:r>
        <w:t xml:space="preserve"> one of my favorite sports to play in PE class, you know, if an individual with a disability has some rigidity issues and maybe some stiffness swinging the bat, maybe we upgrade them from the thin yellow bat and we give them a bigger bat, or we give them a tennis racket. You know, so we can give more opportunity to, for that athlete to have success at the plate. </w:t>
      </w:r>
    </w:p>
    <w:p w14:paraId="09903165" w14:textId="597DFF6B" w:rsidR="00F933C8" w:rsidRDefault="00F933C8" w:rsidP="00F933C8">
      <w:pPr>
        <w:spacing w:line="360" w:lineRule="auto"/>
      </w:pPr>
    </w:p>
    <w:p w14:paraId="06820F4A" w14:textId="446ACA7B" w:rsidR="00F933C8" w:rsidRDefault="00F933C8" w:rsidP="00F933C8">
      <w:pPr>
        <w:spacing w:line="360" w:lineRule="auto"/>
      </w:pPr>
      <w:r>
        <w:t>There is, for instance, volleyball, thinking off the top of my head, you know, if there's a wheelchair user that can't get to the ball as quickly in the air, maybe they get to hit it off a bounce. These are simple adaptations that don't affect the game too much, but also bring in everybody to that sport.</w:t>
      </w:r>
      <w:r w:rsidR="005D4A05">
        <w:t xml:space="preserve"> </w:t>
      </w:r>
      <w:r>
        <w:t xml:space="preserve">So, whereas maybe I was seen as a liability on my, in this situation, </w:t>
      </w:r>
      <w:proofErr w:type="gramStart"/>
      <w:r>
        <w:t>I'm</w:t>
      </w:r>
      <w:r w:rsidR="23673009">
        <w:t>..</w:t>
      </w:r>
      <w:proofErr w:type="gramEnd"/>
      <w:r>
        <w:t xml:space="preserve"> I have an advantage at this point where I can, if my teammate misses the ball, I can get to it on the bounce and then I keep the play alive.</w:t>
      </w:r>
      <w:r w:rsidR="005D4A05">
        <w:t xml:space="preserve"> </w:t>
      </w:r>
      <w:r>
        <w:t xml:space="preserve">I think that those are things that won't affect the overall teachings of everybody, </w:t>
      </w:r>
      <w:proofErr w:type="gramStart"/>
      <w:r>
        <w:t>but yet</w:t>
      </w:r>
      <w:proofErr w:type="gramEnd"/>
      <w:r>
        <w:t xml:space="preserve"> includes everybody and everyone's enjoyment level and physical activity and your goals are being met regardless.</w:t>
      </w:r>
      <w:r w:rsidR="005D4A05">
        <w:t xml:space="preserve"> </w:t>
      </w:r>
    </w:p>
    <w:p w14:paraId="1DE3BA3F" w14:textId="762DCA1D" w:rsidR="00F933C8" w:rsidRDefault="00F933C8" w:rsidP="00F933C8">
      <w:pPr>
        <w:spacing w:line="360" w:lineRule="auto"/>
      </w:pPr>
    </w:p>
    <w:p w14:paraId="2F72AD72" w14:textId="54688040" w:rsidR="00F933C8" w:rsidRDefault="00F933C8" w:rsidP="00F933C8">
      <w:pPr>
        <w:spacing w:line="360" w:lineRule="auto"/>
      </w:pPr>
      <w:r>
        <w:t>So simple, just rule changes, programming changes, can really impact the participation level of your student with a disability in an inclusive setting and then also just looking at our competitive sports,</w:t>
      </w:r>
      <w:r w:rsidR="005D4A05">
        <w:t xml:space="preserve"> </w:t>
      </w:r>
      <w:r>
        <w:t>and seeing how the adaptive sports community is doing it and how we can include those athletes within their school system to be able to participate in these sports</w:t>
      </w:r>
      <w:r w:rsidR="4A888718">
        <w:t>.</w:t>
      </w:r>
      <w:r>
        <w:t xml:space="preserve"> </w:t>
      </w:r>
      <w:r w:rsidR="4A17836B">
        <w:t>L</w:t>
      </w:r>
      <w:r>
        <w:t>ike track and field, and tennis,</w:t>
      </w:r>
      <w:r w:rsidR="005D4A05">
        <w:t xml:space="preserve"> </w:t>
      </w:r>
      <w:r>
        <w:t>there's wheelchair basketball, there's many sports that we can include that person with a disability</w:t>
      </w:r>
      <w:r w:rsidR="005D4A05">
        <w:t xml:space="preserve"> </w:t>
      </w:r>
      <w:r>
        <w:t xml:space="preserve">with their typically developing peers and have successful outcomes. </w:t>
      </w:r>
    </w:p>
    <w:p w14:paraId="570E85A9" w14:textId="0F333B2E" w:rsidR="00F933C8" w:rsidRDefault="00F933C8" w:rsidP="00F933C8">
      <w:pPr>
        <w:spacing w:line="360" w:lineRule="auto"/>
      </w:pPr>
    </w:p>
    <w:p w14:paraId="20E6DBBD" w14:textId="6904D158" w:rsidR="00F933C8" w:rsidRDefault="00F933C8" w:rsidP="00F933C8">
      <w:pPr>
        <w:spacing w:line="360" w:lineRule="auto"/>
      </w:pPr>
      <w:r>
        <w:lastRenderedPageBreak/>
        <w:t xml:space="preserve">For example, growing up, I was a, I raced track, and I didn't </w:t>
      </w:r>
      <w:proofErr w:type="gramStart"/>
      <w:r>
        <w:t>race track</w:t>
      </w:r>
      <w:proofErr w:type="gramEnd"/>
      <w:r>
        <w:t xml:space="preserve"> from my high school.</w:t>
      </w:r>
      <w:r w:rsidR="005D4A05">
        <w:t xml:space="preserve"> </w:t>
      </w:r>
      <w:r>
        <w:t xml:space="preserve">One because I was </w:t>
      </w:r>
      <w:proofErr w:type="gramStart"/>
      <w:r>
        <w:t>really never</w:t>
      </w:r>
      <w:proofErr w:type="gramEnd"/>
      <w:r>
        <w:t xml:space="preserve"> invited or, seen as </w:t>
      </w:r>
      <w:r w:rsidR="36AD9674">
        <w:t xml:space="preserve">a </w:t>
      </w:r>
      <w:r>
        <w:t>possibility, but also my track was kind of made of dirt and gravel,</w:t>
      </w:r>
      <w:r w:rsidR="00DA79DC">
        <w:t xml:space="preserve"> i</w:t>
      </w:r>
      <w:r>
        <w:t>t was not a very good track. So, rolling on it in a wheelchair was you know, much more difficult.</w:t>
      </w:r>
      <w:r w:rsidR="00EA4201">
        <w:t xml:space="preserve"> </w:t>
      </w:r>
      <w:r>
        <w:t>So, if these situations or just environmental changes would have been in place, and programmatic changes, and just really an inclusive mindset by the administration,</w:t>
      </w:r>
      <w:r w:rsidR="00EA4201">
        <w:t xml:space="preserve"> </w:t>
      </w:r>
      <w:r>
        <w:t>I would</w:t>
      </w:r>
      <w:r w:rsidR="38614C67">
        <w:t>’ve</w:t>
      </w:r>
      <w:r>
        <w:t xml:space="preserve"> had a </w:t>
      </w:r>
      <w:proofErr w:type="gramStart"/>
      <w:r>
        <w:t>lot</w:t>
      </w:r>
      <w:proofErr w:type="gramEnd"/>
      <w:r>
        <w:t xml:space="preserve"> different high school experience as an athlete and been able to share my talents with my school,</w:t>
      </w:r>
      <w:r w:rsidR="00EA4201">
        <w:t xml:space="preserve"> </w:t>
      </w:r>
      <w:r>
        <w:t>I would have been able to represent my school. So, if administration, and coaches, and teachers just</w:t>
      </w:r>
      <w:r w:rsidR="00EA4201">
        <w:t xml:space="preserve"> </w:t>
      </w:r>
      <w:r>
        <w:t>think about these small details and make these little changes, I think they'll go a long way</w:t>
      </w:r>
      <w:r w:rsidR="00EA4201">
        <w:t xml:space="preserve"> </w:t>
      </w:r>
      <w:r>
        <w:t xml:space="preserve">in making sure that you're building an inclusive environment, and making sure that your athletes with disabilities are meeting their goals and physical education needs </w:t>
      </w:r>
      <w:proofErr w:type="gramStart"/>
      <w:r>
        <w:t>and also</w:t>
      </w:r>
      <w:proofErr w:type="gramEnd"/>
      <w:r>
        <w:t xml:space="preserve"> their social interactions that you know are just so important in these developing years.</w:t>
      </w:r>
      <w:r w:rsidR="00EA4201">
        <w:t xml:space="preserve"> </w:t>
      </w:r>
      <w:r>
        <w:t>So, those are my thoughts on it. Lindsey, if you'd like to share yours, that'd be great.</w:t>
      </w:r>
    </w:p>
    <w:p w14:paraId="3CE1CDF4" w14:textId="77777777" w:rsidR="00F933C8" w:rsidRDefault="00F933C8" w:rsidP="00F933C8">
      <w:pPr>
        <w:spacing w:line="360" w:lineRule="auto"/>
      </w:pPr>
    </w:p>
    <w:p w14:paraId="7169BB2E" w14:textId="78CE696E" w:rsidR="00F933C8" w:rsidRDefault="00F933C8" w:rsidP="00F933C8">
      <w:pPr>
        <w:spacing w:line="360" w:lineRule="auto"/>
      </w:pPr>
      <w:r w:rsidRPr="59FEB527">
        <w:rPr>
          <w:b/>
          <w:bCs/>
        </w:rPr>
        <w:t>Lindsey Mullis</w:t>
      </w:r>
      <w:r>
        <w:t>: Thanks, Adam. I agree completely. I think in the work that I've done one of the biggest myths that I bust is that to be inclusive or to provide those supports and adaptations,</w:t>
      </w:r>
      <w:r w:rsidR="00EA4201">
        <w:t xml:space="preserve"> </w:t>
      </w:r>
      <w:r>
        <w:t>are not needing to be this huge overhaul or cost a lot of money and so they can be those simple</w:t>
      </w:r>
      <w:r w:rsidR="00EA4201">
        <w:t xml:space="preserve"> </w:t>
      </w:r>
      <w:r>
        <w:t>solutions that you mentioned</w:t>
      </w:r>
      <w:r w:rsidR="47803175">
        <w:t>.</w:t>
      </w:r>
      <w:r>
        <w:t xml:space="preserve"> </w:t>
      </w:r>
      <w:r w:rsidR="77BCD790">
        <w:t>A</w:t>
      </w:r>
      <w:r>
        <w:t>nd I think that's something I'd really like for this training to take away for coaches to understand that they can be something that you can think of in the moment or even if it's on the fly if you see something that's not working that you can implement to support</w:t>
      </w:r>
      <w:r w:rsidR="002E6B5D">
        <w:t xml:space="preserve"> </w:t>
      </w:r>
      <w:r>
        <w:t>a student or an athlete, and so, you know, taking that pressure off of, you know, like repaving the track, right?</w:t>
      </w:r>
      <w:r w:rsidR="002E6B5D">
        <w:t xml:space="preserve"> </w:t>
      </w:r>
      <w:r>
        <w:t>That would probably be a bigger undertaking, but there could be other ways that maybe thinking thoughtfully would have been able to get you involved</w:t>
      </w:r>
      <w:r w:rsidR="592DE8D4">
        <w:t>.</w:t>
      </w:r>
      <w:r>
        <w:t xml:space="preserve"> </w:t>
      </w:r>
    </w:p>
    <w:p w14:paraId="0F168E87" w14:textId="308F30D7" w:rsidR="00F933C8" w:rsidRDefault="00F933C8" w:rsidP="00F933C8">
      <w:pPr>
        <w:spacing w:line="360" w:lineRule="auto"/>
      </w:pPr>
    </w:p>
    <w:p w14:paraId="594559D2" w14:textId="6464C802" w:rsidR="00F933C8" w:rsidRDefault="519EC4F6" w:rsidP="00F933C8">
      <w:pPr>
        <w:spacing w:line="360" w:lineRule="auto"/>
      </w:pPr>
      <w:r>
        <w:t>A</w:t>
      </w:r>
      <w:r w:rsidR="00F933C8">
        <w:t xml:space="preserve">nd </w:t>
      </w:r>
      <w:proofErr w:type="gramStart"/>
      <w:r w:rsidR="00F933C8">
        <w:t>so</w:t>
      </w:r>
      <w:proofErr w:type="gramEnd"/>
      <w:r w:rsidR="00F933C8">
        <w:t xml:space="preserve"> you know one of the thoughts that I had for this one was back when I was a dance coach.</w:t>
      </w:r>
      <w:r w:rsidR="002E6B5D">
        <w:t xml:space="preserve"> </w:t>
      </w:r>
      <w:r w:rsidR="00F933C8">
        <w:t xml:space="preserve">I </w:t>
      </w:r>
      <w:proofErr w:type="gramStart"/>
      <w:r w:rsidR="00F933C8">
        <w:t>actually coached</w:t>
      </w:r>
      <w:proofErr w:type="gramEnd"/>
      <w:r w:rsidR="00F933C8">
        <w:t xml:space="preserve"> one of my dancers who had a cognitive disability. So, you know, knowing for her when it came to the choreography, I would make sure to film, you know, myself teaching the new parts of the routine.</w:t>
      </w:r>
      <w:r w:rsidR="002E6B5D">
        <w:t xml:space="preserve"> </w:t>
      </w:r>
      <w:r w:rsidR="00F933C8">
        <w:t>You know, from the back so that she could see it and learn it. You know, and the benefit of that is that for her she took extra time to practice because she needed that repetition</w:t>
      </w:r>
      <w:r w:rsidR="333BF920">
        <w:t>.</w:t>
      </w:r>
      <w:r w:rsidR="002E6B5D">
        <w:t xml:space="preserve"> </w:t>
      </w:r>
      <w:r w:rsidR="79854C96">
        <w:t>B</w:t>
      </w:r>
      <w:r w:rsidR="00F933C8">
        <w:t>ut you know really what came out of it was the rest of the dancers also benefited from having that video available so that they could also practice and improve the overall quality of the team.</w:t>
      </w:r>
      <w:r w:rsidR="002E6B5D">
        <w:t xml:space="preserve"> </w:t>
      </w:r>
      <w:r w:rsidR="00F933C8">
        <w:t xml:space="preserve">So, I think there's something also to that mindset of if we're supporting this inclusive sport aspect is thinking that we're not just focusing on our individuals with disabilities when it comes to the activity or where the engagement but also how that's benefiting you know the broader you know </w:t>
      </w:r>
      <w:proofErr w:type="gramStart"/>
      <w:r w:rsidR="00F933C8">
        <w:t>all of</w:t>
      </w:r>
      <w:proofErr w:type="gramEnd"/>
      <w:r w:rsidR="00F933C8">
        <w:t xml:space="preserve"> the all the athletes, right, all of the students that are participating</w:t>
      </w:r>
      <w:r w:rsidR="326F6879">
        <w:t>.</w:t>
      </w:r>
      <w:r w:rsidR="00F933C8">
        <w:t xml:space="preserve"> </w:t>
      </w:r>
    </w:p>
    <w:p w14:paraId="3E9D42FC" w14:textId="5E7D5BCD" w:rsidR="00F933C8" w:rsidRDefault="00F933C8" w:rsidP="00F933C8">
      <w:pPr>
        <w:spacing w:line="360" w:lineRule="auto"/>
      </w:pPr>
    </w:p>
    <w:p w14:paraId="19B4F9BD" w14:textId="691E7DAC" w:rsidR="00F933C8" w:rsidRDefault="5057BFAE" w:rsidP="00F933C8">
      <w:pPr>
        <w:spacing w:line="360" w:lineRule="auto"/>
      </w:pPr>
      <w:r>
        <w:t>A</w:t>
      </w:r>
      <w:r w:rsidR="00F933C8">
        <w:t>nd you know something else with adaptations is, is understanding like the movements, and Morgan can attest to this too, anything that we can do with our lower body, right,</w:t>
      </w:r>
      <w:r w:rsidR="002E6B5D">
        <w:t xml:space="preserve"> </w:t>
      </w:r>
      <w:r w:rsidR="00F933C8">
        <w:t>we can also represent with our upper body</w:t>
      </w:r>
      <w:r w:rsidR="726C76D3">
        <w:t>.</w:t>
      </w:r>
      <w:r w:rsidR="00F933C8">
        <w:t xml:space="preserve"> </w:t>
      </w:r>
      <w:proofErr w:type="gramStart"/>
      <w:r w:rsidR="55428831">
        <w:t>S</w:t>
      </w:r>
      <w:r w:rsidR="00F933C8">
        <w:t>o</w:t>
      </w:r>
      <w:proofErr w:type="gramEnd"/>
      <w:r w:rsidR="00F933C8">
        <w:t xml:space="preserve"> when Morgan and I teach a lot of our exercise classes, I might be standing, you know, doing all of my aerobic activities bebopping around, right Morgan, and then Morgan is seated next to me.</w:t>
      </w:r>
    </w:p>
    <w:p w14:paraId="4EDD7A3C" w14:textId="77777777" w:rsidR="00F933C8" w:rsidRDefault="00F933C8" w:rsidP="00F933C8">
      <w:pPr>
        <w:spacing w:line="360" w:lineRule="auto"/>
      </w:pPr>
    </w:p>
    <w:p w14:paraId="6BB67CCF" w14:textId="0FDFA870" w:rsidR="00F933C8" w:rsidRDefault="00F933C8" w:rsidP="00F933C8">
      <w:pPr>
        <w:spacing w:line="360" w:lineRule="auto"/>
      </w:pPr>
      <w:r w:rsidRPr="002E6B5D">
        <w:rPr>
          <w:b/>
          <w:bCs/>
        </w:rPr>
        <w:t>Morgan Turner</w:t>
      </w:r>
      <w:r>
        <w:t xml:space="preserve">: Showing, imitating the if you were in a wheelchair or if you're sitting down </w:t>
      </w:r>
      <w:proofErr w:type="gramStart"/>
      <w:r>
        <w:t>ways</w:t>
      </w:r>
      <w:proofErr w:type="gramEnd"/>
      <w:r>
        <w:t xml:space="preserve"> you can</w:t>
      </w:r>
      <w:r w:rsidR="00CD1209">
        <w:t xml:space="preserve"> </w:t>
      </w:r>
      <w:r>
        <w:t>do it other than, rather than using your legs.</w:t>
      </w:r>
    </w:p>
    <w:p w14:paraId="52DEF933" w14:textId="77777777" w:rsidR="00F933C8" w:rsidRDefault="00F933C8" w:rsidP="00F933C8">
      <w:pPr>
        <w:spacing w:line="360" w:lineRule="auto"/>
      </w:pPr>
    </w:p>
    <w:p w14:paraId="229156BE" w14:textId="3A8DE8C1" w:rsidR="00F933C8" w:rsidRDefault="00F933C8" w:rsidP="00F933C8">
      <w:pPr>
        <w:spacing w:line="360" w:lineRule="auto"/>
      </w:pPr>
      <w:r w:rsidRPr="59FEB527">
        <w:rPr>
          <w:b/>
          <w:bCs/>
        </w:rPr>
        <w:t>Lindsey Mullis</w:t>
      </w:r>
      <w:r>
        <w:t>: Yeah, so one of our exercises that we do when we're, when we're working on this called toes to the sky, right?</w:t>
      </w:r>
      <w:r w:rsidR="00CD1209">
        <w:t xml:space="preserve"> </w:t>
      </w:r>
      <w:r>
        <w:t>So, we're lifting our legs and, Morgan with his prosthetic legs</w:t>
      </w:r>
      <w:r w:rsidR="62BBD92A">
        <w:t>,</w:t>
      </w:r>
      <w:r>
        <w:t xml:space="preserve"> i</w:t>
      </w:r>
      <w:r w:rsidR="1CC291E7">
        <w:t>t’</w:t>
      </w:r>
      <w:r>
        <w:t xml:space="preserve">s </w:t>
      </w:r>
      <w:proofErr w:type="gramStart"/>
      <w:r>
        <w:t>pretty heavy</w:t>
      </w:r>
      <w:proofErr w:type="gramEnd"/>
      <w:r>
        <w:t xml:space="preserve"> for him to consistently doing leg lift</w:t>
      </w:r>
      <w:r w:rsidR="3D1889D2">
        <w:t>s</w:t>
      </w:r>
      <w:r>
        <w:t>.</w:t>
      </w:r>
      <w:r w:rsidR="00CD1209">
        <w:t xml:space="preserve"> </w:t>
      </w:r>
      <w:r>
        <w:t>So, as I'm over here, you know, kicking my leg up high, Morgan is demonstrating with his arm up straight how to do those same exercises just with this upper body versus lower body.</w:t>
      </w:r>
      <w:r w:rsidR="00CD1209">
        <w:t xml:space="preserve"> </w:t>
      </w:r>
      <w:r>
        <w:t>And so, something as simple as that can engage everybody and you might have your top star athlete that fell and rolled their ankle at the game last week and they're still able to participate</w:t>
      </w:r>
      <w:r w:rsidR="00CD1209">
        <w:t xml:space="preserve"> </w:t>
      </w:r>
      <w:r>
        <w:t>in you know in that opportunity to do the movement. Am I missing anything, Morgan?</w:t>
      </w:r>
    </w:p>
    <w:p w14:paraId="32904725" w14:textId="77777777" w:rsidR="00F933C8" w:rsidRDefault="00F933C8" w:rsidP="00F933C8">
      <w:pPr>
        <w:spacing w:line="360" w:lineRule="auto"/>
      </w:pPr>
    </w:p>
    <w:p w14:paraId="75681BD2" w14:textId="07050631" w:rsidR="00F933C8" w:rsidRDefault="00F933C8" w:rsidP="00F933C8">
      <w:pPr>
        <w:spacing w:line="360" w:lineRule="auto"/>
      </w:pPr>
      <w:r w:rsidRPr="59FEB527">
        <w:rPr>
          <w:b/>
          <w:bCs/>
        </w:rPr>
        <w:t>Morgan Turner</w:t>
      </w:r>
      <w:r>
        <w:t>: No, I think you nailed it. And then for me, I would say for adaptive sports, coaches could maybe make the teams a little fair. I've been at unified basketball events where like one team will just be</w:t>
      </w:r>
      <w:r w:rsidR="00CD1209">
        <w:t xml:space="preserve"> </w:t>
      </w:r>
      <w:r>
        <w:t>st</w:t>
      </w:r>
      <w:r w:rsidR="5FB004E7">
        <w:t>acke</w:t>
      </w:r>
      <w:r>
        <w:t>d like with people that can shoot threes from anywhere just like all</w:t>
      </w:r>
      <w:r w:rsidR="7E6B2C60">
        <w:t>...</w:t>
      </w:r>
      <w:r>
        <w:t xml:space="preserve"> but it seemed like all stars so maybe like not putting all of them on one team, like mix it up with</w:t>
      </w:r>
      <w:r w:rsidR="00CD1209">
        <w:t xml:space="preserve"> </w:t>
      </w:r>
      <w:r>
        <w:t>everyone</w:t>
      </w:r>
      <w:r w:rsidR="0F72A27B">
        <w:t>.</w:t>
      </w:r>
      <w:r>
        <w:t xml:space="preserve"> </w:t>
      </w:r>
      <w:r w:rsidR="56C2BC52">
        <w:t>A</w:t>
      </w:r>
      <w:r>
        <w:t xml:space="preserve">nd then also, like Adam said, give adaptations to individuals who need it. </w:t>
      </w:r>
    </w:p>
    <w:p w14:paraId="29A88807" w14:textId="532974F4" w:rsidR="00F933C8" w:rsidRDefault="00F933C8" w:rsidP="00F933C8">
      <w:pPr>
        <w:spacing w:line="360" w:lineRule="auto"/>
      </w:pPr>
    </w:p>
    <w:p w14:paraId="3129FA4A" w14:textId="5D33B593" w:rsidR="00F933C8" w:rsidRDefault="00F933C8" w:rsidP="00F933C8">
      <w:pPr>
        <w:spacing w:line="360" w:lineRule="auto"/>
      </w:pPr>
      <w:r>
        <w:t>Like,</w:t>
      </w:r>
      <w:r w:rsidR="00CD1209">
        <w:t xml:space="preserve"> </w:t>
      </w:r>
      <w:r>
        <w:t>for myself, I wrestled in high school, and I could not wrestle with my prosthetics on.</w:t>
      </w:r>
      <w:r w:rsidR="00CD1209">
        <w:t xml:space="preserve"> </w:t>
      </w:r>
      <w:r>
        <w:t>So, I would wrestle with my prosthetics off and was doing terrible for like</w:t>
      </w:r>
      <w:r w:rsidR="00CD1209">
        <w:t xml:space="preserve"> </w:t>
      </w:r>
      <w:r>
        <w:t>couple of years</w:t>
      </w:r>
      <w:r w:rsidR="637D1EE0">
        <w:t>.</w:t>
      </w:r>
      <w:r>
        <w:t xml:space="preserve"> </w:t>
      </w:r>
      <w:r w:rsidR="137AE19A">
        <w:t>B</w:t>
      </w:r>
      <w:r>
        <w:t>ut then it took one of my friends who got injured and was injured for the whole season,</w:t>
      </w:r>
      <w:r w:rsidR="00CD1209">
        <w:t xml:space="preserve"> </w:t>
      </w:r>
      <w:r>
        <w:t>he got to watch me practice and say and gave me pointers like: "Hey, if you,</w:t>
      </w:r>
      <w:r w:rsidR="00CD1209">
        <w:t xml:space="preserve"> </w:t>
      </w:r>
      <w:r>
        <w:t>you have the advantage. Instead of standing straight up, get on your hands and knees and soon as the whistle blows,</w:t>
      </w:r>
      <w:r w:rsidR="00CD1209">
        <w:t xml:space="preserve"> </w:t>
      </w:r>
      <w:r>
        <w:t>grab their leg or ankle and they'll be off balance and make it into, make it your advantage."</w:t>
      </w:r>
      <w:r w:rsidR="00CD1209">
        <w:t xml:space="preserve"> </w:t>
      </w:r>
      <w:r>
        <w:t>So, all these years I've wrestled, what I thought was the right way for me, it really hurt me, so then it really helped that</w:t>
      </w:r>
      <w:r w:rsidR="00CD1209">
        <w:t xml:space="preserve"> </w:t>
      </w:r>
      <w:r>
        <w:t>one of my friends said, “</w:t>
      </w:r>
      <w:r w:rsidR="4FFCDC18">
        <w:t>H</w:t>
      </w:r>
      <w:r>
        <w:t>ey, if you wrestle this way, you'd have more of an advantage than anyone else.”</w:t>
      </w:r>
      <w:r w:rsidR="00CD1209">
        <w:t xml:space="preserve"> </w:t>
      </w:r>
      <w:r>
        <w:t>So that was, that was a huge, huge confidence boost.</w:t>
      </w:r>
    </w:p>
    <w:p w14:paraId="1EB71CBC" w14:textId="77777777" w:rsidR="00F933C8" w:rsidRDefault="00F933C8" w:rsidP="00F933C8">
      <w:pPr>
        <w:spacing w:line="360" w:lineRule="auto"/>
      </w:pPr>
    </w:p>
    <w:p w14:paraId="29F4B428" w14:textId="6E72E484" w:rsidR="00F933C8" w:rsidRDefault="00F933C8" w:rsidP="00F933C8">
      <w:pPr>
        <w:spacing w:line="360" w:lineRule="auto"/>
      </w:pPr>
      <w:r w:rsidRPr="59FEB527">
        <w:rPr>
          <w:b/>
          <w:bCs/>
        </w:rPr>
        <w:t>Lindsey Mullis</w:t>
      </w:r>
      <w:r>
        <w:t xml:space="preserve">: Yeah, I love it Morgan when you share that story because you know I think it highlights how utilizing what you know someone's disability is </w:t>
      </w:r>
      <w:proofErr w:type="gramStart"/>
      <w:r>
        <w:t>actually turning</w:t>
      </w:r>
      <w:proofErr w:type="gramEnd"/>
      <w:r>
        <w:t xml:space="preserve"> into an advantage for you in that sport. But also, I love the fact that it wasn't your coach that came up with that idea, right?</w:t>
      </w:r>
      <w:r w:rsidR="00CD1209">
        <w:t xml:space="preserve"> </w:t>
      </w:r>
      <w:r>
        <w:t>You mentioned it several years that you were struggling with your wrestling, right, scores, right?</w:t>
      </w:r>
      <w:r w:rsidR="00853ED5">
        <w:t xml:space="preserve"> </w:t>
      </w:r>
      <w:r>
        <w:t>But then it was a teammate who was able to watch you and see that that was a simple adaptation that could really</w:t>
      </w:r>
      <w:r w:rsidR="41AA5E1B">
        <w:t>,</w:t>
      </w:r>
      <w:r>
        <w:t xml:space="preserve"> you</w:t>
      </w:r>
      <w:r w:rsidR="682EBF00">
        <w:t xml:space="preserve"> know,</w:t>
      </w:r>
      <w:r>
        <w:t xml:space="preserve"> benefit, you mentioned your confidence, but also you know your wrestling ability</w:t>
      </w:r>
      <w:r w:rsidR="7B9D0833">
        <w:t>.</w:t>
      </w:r>
      <w:r w:rsidR="3633544C">
        <w:t xml:space="preserve"> And </w:t>
      </w:r>
      <w:r>
        <w:t>Morgan shared some videos in the past and he you know he can really pull somebody you know down to level and equal that playing field</w:t>
      </w:r>
      <w:r w:rsidR="2684FAF0">
        <w:t>.</w:t>
      </w:r>
      <w:r>
        <w:t xml:space="preserve"> </w:t>
      </w:r>
      <w:r w:rsidR="0FDB2FB6">
        <w:t>S</w:t>
      </w:r>
      <w:r>
        <w:t>o</w:t>
      </w:r>
      <w:r w:rsidR="478D21BD">
        <w:t>,</w:t>
      </w:r>
      <w:r>
        <w:t xml:space="preserve"> I love that that little aspect of the story that it was a teammate that was given that opportunity to</w:t>
      </w:r>
      <w:r w:rsidR="00B90998">
        <w:t xml:space="preserve"> </w:t>
      </w:r>
      <w:r>
        <w:t xml:space="preserve">think through how can we make this work better for Morgan? So, I would also love to think of that as a coach of, you know, it's not just your </w:t>
      </w:r>
      <w:r>
        <w:lastRenderedPageBreak/>
        <w:t xml:space="preserve">responsibility on, you know, how am I </w:t>
      </w:r>
      <w:proofErr w:type="spellStart"/>
      <w:r>
        <w:t>gonna</w:t>
      </w:r>
      <w:proofErr w:type="spellEnd"/>
      <w:r>
        <w:t xml:space="preserve"> promote this inclusion or adaptation and all of those things in the sport or activity or physical education class that you're doing, but you know challenging the students and the athletes to also think through that mindset</w:t>
      </w:r>
      <w:r w:rsidR="00B90998">
        <w:t xml:space="preserve"> </w:t>
      </w:r>
      <w:r>
        <w:t>of inclusion to really help them build that skill set as well, is really incredible, you know, secondary outcome, which is great.</w:t>
      </w:r>
    </w:p>
    <w:p w14:paraId="2270810A" w14:textId="77777777" w:rsidR="00F933C8" w:rsidRDefault="00F933C8" w:rsidP="00F933C8">
      <w:pPr>
        <w:spacing w:line="360" w:lineRule="auto"/>
      </w:pPr>
    </w:p>
    <w:p w14:paraId="7BE2BAC6" w14:textId="4BA4B3CD" w:rsidR="00F933C8" w:rsidRDefault="00F933C8" w:rsidP="00F933C8">
      <w:pPr>
        <w:spacing w:line="360" w:lineRule="auto"/>
      </w:pPr>
      <w:r w:rsidRPr="59FEB527">
        <w:rPr>
          <w:b/>
          <w:bCs/>
        </w:rPr>
        <w:t>Adam Ayers</w:t>
      </w:r>
      <w:r>
        <w:t>: I agree, Lindsey. I think leaning on maybe the students within that PE class to brainstorm with you some adaptations</w:t>
      </w:r>
      <w:r w:rsidR="3296FFF0">
        <w:t>.</w:t>
      </w:r>
      <w:r>
        <w:t xml:space="preserve"> </w:t>
      </w:r>
      <w:r w:rsidR="1E97C504">
        <w:t>L</w:t>
      </w:r>
      <w:r>
        <w:t>ike how can we, how can we make this unit today on volleyball more accommodating to Adam? And let them kind of think about it and then puts them in charge and if their ideas are chosen, I think that just empowers them and validates their inclusive mindset, is training them to think outside the box and how can we get, you know, Adam into this sport with us to where like Morgan said you know he took his what people perceived as a disadvantage turned it into an advantage.</w:t>
      </w:r>
      <w:r w:rsidR="00B90998">
        <w:t xml:space="preserve"> </w:t>
      </w:r>
      <w:r>
        <w:t>And you know, guess what? You can't get a single leg take down me because I don't have a leg there.</w:t>
      </w:r>
    </w:p>
    <w:p w14:paraId="3BA1A4FF" w14:textId="77777777" w:rsidR="00F933C8" w:rsidRDefault="00F933C8" w:rsidP="00F933C8">
      <w:pPr>
        <w:spacing w:line="360" w:lineRule="auto"/>
      </w:pPr>
    </w:p>
    <w:p w14:paraId="434396EA" w14:textId="77777777" w:rsidR="00F933C8" w:rsidRDefault="00F933C8" w:rsidP="00F933C8">
      <w:pPr>
        <w:spacing w:line="360" w:lineRule="auto"/>
      </w:pPr>
      <w:r w:rsidRPr="00B90998">
        <w:rPr>
          <w:b/>
          <w:bCs/>
        </w:rPr>
        <w:t>Morgan Turner</w:t>
      </w:r>
      <w:r>
        <w:t>: [Laughter] That's right!</w:t>
      </w:r>
    </w:p>
    <w:p w14:paraId="379BE474" w14:textId="77777777" w:rsidR="00F933C8" w:rsidRDefault="00F933C8" w:rsidP="00F933C8">
      <w:pPr>
        <w:spacing w:line="360" w:lineRule="auto"/>
      </w:pPr>
    </w:p>
    <w:p w14:paraId="1D6EF99A" w14:textId="23318587" w:rsidR="2872154F" w:rsidRDefault="00F933C8" w:rsidP="00F933C8">
      <w:pPr>
        <w:spacing w:line="360" w:lineRule="auto"/>
      </w:pPr>
      <w:r w:rsidRPr="00B90998">
        <w:rPr>
          <w:b/>
          <w:bCs/>
        </w:rPr>
        <w:t>Adam Ayers</w:t>
      </w:r>
      <w:r>
        <w:t xml:space="preserve">: And you know, I've got the, I've got low man wins, so I'm </w:t>
      </w:r>
      <w:proofErr w:type="spellStart"/>
      <w:r>
        <w:t>gonna</w:t>
      </w:r>
      <w:proofErr w:type="spellEnd"/>
      <w:r>
        <w:t>, you know, I've got that leverage below and</w:t>
      </w:r>
      <w:r w:rsidR="00B90998">
        <w:t xml:space="preserve"> </w:t>
      </w:r>
      <w:r>
        <w:t>so that's a great example of turning that into a positive, but also just lean, lean on your classmates and your peers,</w:t>
      </w:r>
      <w:r w:rsidR="00B90998">
        <w:t xml:space="preserve"> </w:t>
      </w:r>
      <w:r>
        <w:t>put that on them a bit, help them brainstorm, and I think good things usually come out of those sessions so.</w:t>
      </w:r>
    </w:p>
    <w:p w14:paraId="219DE583" w14:textId="223A3F91" w:rsidR="00CA26EE" w:rsidRPr="00A07156" w:rsidRDefault="00CA26EE" w:rsidP="00A07156"/>
    <w:sectPr w:rsidR="00CA26EE" w:rsidRPr="00A07156" w:rsidSect="00444873">
      <w:footerReference w:type="default" r:id="rId11"/>
      <w:footerReference w:type="first" r:id="rId12"/>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7649DF" w14:textId="77777777" w:rsidR="0082297B" w:rsidRDefault="0082297B" w:rsidP="00A07156">
      <w:r>
        <w:separator/>
      </w:r>
    </w:p>
  </w:endnote>
  <w:endnote w:type="continuationSeparator" w:id="0">
    <w:p w14:paraId="16A74D0C" w14:textId="77777777" w:rsidR="0082297B" w:rsidRDefault="0082297B" w:rsidP="00A07156">
      <w:r>
        <w:continuationSeparator/>
      </w:r>
    </w:p>
  </w:endnote>
  <w:endnote w:type="continuationNotice" w:id="1">
    <w:p w14:paraId="5A7ECD5F" w14:textId="77777777" w:rsidR="0082297B" w:rsidRDefault="008229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color w:val="17274F"/>
        <w:sz w:val="20"/>
        <w:szCs w:val="20"/>
      </w:rPr>
      <w:id w:val="-710569090"/>
      <w:docPartObj>
        <w:docPartGallery w:val="Page Numbers (Bottom of Page)"/>
        <w:docPartUnique/>
      </w:docPartObj>
    </w:sdtPr>
    <w:sdtEndPr>
      <w:rPr>
        <w:color w:val="17274F" w:themeColor="text2"/>
      </w:rPr>
    </w:sdtEndPr>
    <w:sdtContent>
      <w:sdt>
        <w:sdtPr>
          <w:rPr>
            <w:rFonts w:ascii="Open Sans" w:hAnsi="Open Sans" w:cs="Open Sans"/>
            <w:color w:val="17274F"/>
            <w:sz w:val="20"/>
            <w:szCs w:val="20"/>
          </w:rPr>
          <w:id w:val="1585561917"/>
          <w:docPartObj>
            <w:docPartGallery w:val="Page Numbers (Top of Page)"/>
            <w:docPartUnique/>
          </w:docPartObj>
        </w:sdtPr>
        <w:sdtEndPr>
          <w:rPr>
            <w:color w:val="17274F" w:themeColor="text2"/>
          </w:rPr>
        </w:sdtEndPr>
        <w:sdtContent>
          <w:sdt>
            <w:sdtPr>
              <w:rPr>
                <w:rFonts w:ascii="Open Sans" w:eastAsia="Calibri" w:hAnsi="Open Sans" w:cs="Open Sans"/>
                <w:color w:val="17274F"/>
                <w:sz w:val="20"/>
                <w:szCs w:val="20"/>
              </w:rPr>
              <w:id w:val="-1060479314"/>
              <w:docPartObj>
                <w:docPartGallery w:val="Page Numbers (Bottom of Page)"/>
                <w:docPartUnique/>
              </w:docPartObj>
            </w:sdtPr>
            <w:sdtEndPr>
              <w:rPr>
                <w:color w:val="17274F" w:themeColor="text2"/>
              </w:rPr>
            </w:sdtEndPr>
            <w:sdtContent>
              <w:sdt>
                <w:sdtPr>
                  <w:rPr>
                    <w:rFonts w:eastAsia="Calibri"/>
                    <w:sz w:val="20"/>
                    <w:szCs w:val="22"/>
                  </w:rPr>
                  <w:id w:val="-2056375424"/>
                  <w:docPartObj>
                    <w:docPartGallery w:val="Page Numbers (Top of Page)"/>
                    <w:docPartUnique/>
                  </w:docPartObj>
                </w:sdtPr>
                <w:sdtEndPr>
                  <w:rPr>
                    <w:rFonts w:ascii="Open Sans" w:hAnsi="Open Sans" w:cs="Open Sans"/>
                    <w:color w:val="17274F"/>
                    <w:szCs w:val="20"/>
                  </w:rPr>
                </w:sdtEndPr>
                <w:sdtContent>
                  <w:p w14:paraId="25ECB258" w14:textId="7DE25FE1" w:rsidR="00A21CE9" w:rsidRPr="009F3DA6" w:rsidRDefault="009A6254">
                    <w:pPr>
                      <w:pBdr>
                        <w:top w:val="single" w:sz="4" w:space="1" w:color="auto"/>
                      </w:pBdr>
                      <w:tabs>
                        <w:tab w:val="center" w:pos="4680"/>
                        <w:tab w:val="right" w:pos="9360"/>
                      </w:tabs>
                      <w:jc w:val="center"/>
                      <w:rPr>
                        <w:rFonts w:eastAsia="Calibri"/>
                        <w:sz w:val="20"/>
                        <w:szCs w:val="22"/>
                      </w:rPr>
                    </w:pPr>
                    <w:r w:rsidRPr="009A6254">
                      <w:rPr>
                        <w:rFonts w:eastAsia="Calibri"/>
                        <w:sz w:val="20"/>
                        <w:szCs w:val="22"/>
                      </w:rPr>
                      <w:t>Ohio Developmental Disabilities Council</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1810 Sullivant Avenue, Columbus, OH 43222</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614-466-5205</w:t>
                    </w:r>
                    <w:r>
                      <w:rPr>
                        <w:rFonts w:eastAsia="Calibri"/>
                        <w:sz w:val="20"/>
                        <w:szCs w:val="22"/>
                      </w:rPr>
                      <w:t xml:space="preserve"> </w:t>
                    </w:r>
                    <w:r w:rsidRPr="009F3DA6">
                      <w:rPr>
                        <w:rFonts w:eastAsia="Calibri"/>
                        <w:sz w:val="20"/>
                        <w:szCs w:val="22"/>
                      </w:rPr>
                      <w:t xml:space="preserve">| </w:t>
                    </w:r>
                    <w:r w:rsidRPr="009A6254">
                      <w:rPr>
                        <w:sz w:val="20"/>
                        <w:szCs w:val="22"/>
                      </w:rPr>
                      <w:t>ddc.ohio.gov</w:t>
                    </w:r>
                    <w:r w:rsidRPr="009F3DA6">
                      <w:rPr>
                        <w:rFonts w:eastAsia="Calibri"/>
                        <w:sz w:val="20"/>
                        <w:szCs w:val="22"/>
                      </w:rPr>
                      <w:t xml:space="preserve"> | Page </w:t>
                    </w:r>
                    <w:r w:rsidRPr="009F3DA6">
                      <w:rPr>
                        <w:rFonts w:eastAsia="Calibri"/>
                        <w:sz w:val="20"/>
                        <w:szCs w:val="22"/>
                      </w:rPr>
                      <w:fldChar w:fldCharType="begin"/>
                    </w:r>
                    <w:r w:rsidRPr="009F3DA6">
                      <w:rPr>
                        <w:rFonts w:eastAsia="Calibri"/>
                        <w:sz w:val="20"/>
                        <w:szCs w:val="22"/>
                      </w:rPr>
                      <w:instrText xml:space="preserve"> PAGE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of </w:t>
                    </w:r>
                    <w:r w:rsidRPr="009F3DA6">
                      <w:rPr>
                        <w:rFonts w:eastAsia="Calibri"/>
                        <w:sz w:val="20"/>
                        <w:szCs w:val="22"/>
                      </w:rPr>
                      <w:fldChar w:fldCharType="begin"/>
                    </w:r>
                    <w:r w:rsidRPr="009F3DA6">
                      <w:rPr>
                        <w:rFonts w:eastAsia="Calibri"/>
                        <w:sz w:val="20"/>
                        <w:szCs w:val="22"/>
                      </w:rPr>
                      <w:instrText xml:space="preserve"> NUMPAGES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w:t>
                    </w:r>
                  </w:p>
                  <w:p w14:paraId="0482A7E6" w14:textId="77777777" w:rsidR="00A21CE9" w:rsidRPr="0014616B" w:rsidRDefault="00B203BE">
                    <w:pPr>
                      <w:pBdr>
                        <w:top w:val="single" w:sz="4" w:space="1" w:color="auto"/>
                      </w:pBdr>
                      <w:tabs>
                        <w:tab w:val="center" w:pos="4680"/>
                        <w:tab w:val="right" w:pos="9360"/>
                      </w:tabs>
                      <w:jc w:val="center"/>
                      <w:rPr>
                        <w:rFonts w:ascii="Open Sans" w:eastAsia="Calibri" w:hAnsi="Open Sans" w:cs="Open Sans"/>
                        <w:color w:val="17274F"/>
                        <w:sz w:val="20"/>
                        <w:szCs w:val="20"/>
                      </w:rPr>
                    </w:pPr>
                  </w:p>
                </w:sdtContent>
              </w:sdt>
            </w:sdtContent>
          </w:sdt>
        </w:sdtContent>
      </w:sdt>
    </w:sdtContent>
  </w:sdt>
  <w:p w14:paraId="236FD270" w14:textId="77777777" w:rsidR="00A21CE9" w:rsidRPr="0014616B" w:rsidRDefault="00B203BE">
    <w:pPr>
      <w:pStyle w:val="Footer"/>
      <w:jc w:val="center"/>
      <w:rPr>
        <w:rFonts w:ascii="Open Sans" w:hAnsi="Open Sans" w:cs="Open Sans"/>
        <w:color w:val="17274F"/>
        <w:sz w:val="20"/>
        <w:szCs w:val="20"/>
      </w:rPr>
    </w:pPr>
    <w:r w:rsidRPr="0014616B">
      <w:rPr>
        <w:rFonts w:ascii="Open Sans" w:eastAsia="Calibri" w:hAnsi="Open Sans" w:cs="Open Sans"/>
        <w:noProof/>
        <w:color w:val="17274F"/>
        <w:sz w:val="20"/>
        <w:szCs w:val="20"/>
      </w:rPr>
      <w:drawing>
        <wp:inline distT="0" distB="0" distL="0" distR="0" wp14:anchorId="7DE9679C" wp14:editId="44F7B381">
          <wp:extent cx="182880" cy="182880"/>
          <wp:effectExtent l="0" t="0" r="7620" b="7620"/>
          <wp:docPr id="1707557447" name="Picture 1707557447" descr="Twitter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57447" name="Picture 1707557447" descr="Twitter link"/>
                  <pic:cNvPicPr/>
                </pic:nvPicPr>
                <pic:blipFill>
                  <a:blip r:embed="rId1">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r w:rsidRPr="0014616B">
      <w:rPr>
        <w:rFonts w:ascii="Open Sans" w:eastAsia="Calibri" w:hAnsi="Open Sans" w:cs="Open Sans"/>
        <w:noProof/>
        <w:color w:val="17274F"/>
        <w:sz w:val="20"/>
        <w:szCs w:val="20"/>
      </w:rPr>
      <w:drawing>
        <wp:inline distT="0" distB="0" distL="0" distR="0" wp14:anchorId="63540928" wp14:editId="1C525643">
          <wp:extent cx="182880" cy="182880"/>
          <wp:effectExtent l="0" t="0" r="7620" b="7620"/>
          <wp:docPr id="1832772071" name="Picture 1832772071" descr="LinkedIn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72071" name="Picture 1832772071" descr="LinkedIn link"/>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Calibri"/>
      </w:rPr>
      <w:id w:val="-1458869100"/>
      <w:docPartObj>
        <w:docPartGallery w:val="Page Numbers (Bottom of Page)"/>
        <w:docPartUnique/>
      </w:docPartObj>
    </w:sdtPr>
    <w:sdtEndPr>
      <w:rPr>
        <w:sz w:val="19"/>
        <w:szCs w:val="19"/>
      </w:rPr>
    </w:sdtEndPr>
    <w:sdtContent>
      <w:sdt>
        <w:sdtPr>
          <w:rPr>
            <w:rFonts w:eastAsia="Calibri"/>
            <w:sz w:val="19"/>
            <w:szCs w:val="19"/>
          </w:rPr>
          <w:id w:val="860082579"/>
          <w:docPartObj>
            <w:docPartGallery w:val="Page Numbers (Top of Page)"/>
            <w:docPartUnique/>
          </w:docPartObj>
        </w:sdtPr>
        <w:sdtEndPr/>
        <w:sdtContent>
          <w:p w14:paraId="646BA667" w14:textId="77777777" w:rsidR="00A21CE9" w:rsidRPr="000A069A" w:rsidRDefault="00B203BE">
            <w:pPr>
              <w:tabs>
                <w:tab w:val="center" w:pos="4680"/>
                <w:tab w:val="right" w:pos="9360"/>
              </w:tabs>
              <w:jc w:val="center"/>
              <w:rPr>
                <w:rFonts w:eastAsia="Calibri"/>
                <w:sz w:val="19"/>
                <w:szCs w:val="19"/>
              </w:rPr>
            </w:pPr>
            <w:proofErr w:type="spellStart"/>
            <w:r w:rsidRPr="000A069A">
              <w:rPr>
                <w:rFonts w:eastAsia="Calibri"/>
                <w:sz w:val="19"/>
                <w:szCs w:val="19"/>
              </w:rPr>
              <w:t>ServeOhio</w:t>
            </w:r>
            <w:proofErr w:type="spellEnd"/>
            <w:r w:rsidRPr="000A069A">
              <w:rPr>
                <w:rFonts w:eastAsia="Calibri"/>
                <w:sz w:val="19"/>
                <w:szCs w:val="19"/>
              </w:rPr>
              <w:t xml:space="preserve"> | 30 East Broad Street, Suite 2487 | Columbus, Ohio 43215 | 614-728-2916 | </w:t>
            </w:r>
            <w:hyperlink r:id="rId1" w:history="1">
              <w:r w:rsidRPr="000A069A">
                <w:rPr>
                  <w:rFonts w:eastAsia="Calibri"/>
                  <w:color w:val="0000FF"/>
                  <w:sz w:val="19"/>
                  <w:szCs w:val="19"/>
                  <w:u w:val="single"/>
                </w:rPr>
                <w:t>www.serveohio.org</w:t>
              </w:r>
            </w:hyperlink>
            <w:r w:rsidRPr="000A069A">
              <w:rPr>
                <w:rFonts w:eastAsia="Calibri"/>
                <w:sz w:val="19"/>
                <w:szCs w:val="19"/>
              </w:rPr>
              <w:t xml:space="preserve"> | Page </w:t>
            </w:r>
            <w:r w:rsidRPr="000A069A">
              <w:rPr>
                <w:rFonts w:eastAsia="Calibri"/>
                <w:b/>
                <w:bCs/>
                <w:sz w:val="19"/>
                <w:szCs w:val="19"/>
              </w:rPr>
              <w:fldChar w:fldCharType="begin"/>
            </w:r>
            <w:r w:rsidRPr="000A069A">
              <w:rPr>
                <w:rFonts w:eastAsia="Calibri"/>
                <w:b/>
                <w:bCs/>
                <w:sz w:val="19"/>
                <w:szCs w:val="19"/>
              </w:rPr>
              <w:instrText xml:space="preserve"> PAGE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r w:rsidRPr="000A069A">
              <w:rPr>
                <w:rFonts w:eastAsia="Calibri"/>
                <w:sz w:val="19"/>
                <w:szCs w:val="19"/>
              </w:rPr>
              <w:t xml:space="preserve"> of </w:t>
            </w:r>
            <w:r w:rsidRPr="000A069A">
              <w:rPr>
                <w:rFonts w:eastAsia="Calibri"/>
                <w:b/>
                <w:bCs/>
                <w:sz w:val="19"/>
                <w:szCs w:val="19"/>
              </w:rPr>
              <w:fldChar w:fldCharType="begin"/>
            </w:r>
            <w:r w:rsidRPr="000A069A">
              <w:rPr>
                <w:rFonts w:eastAsia="Calibri"/>
                <w:b/>
                <w:bCs/>
                <w:sz w:val="19"/>
                <w:szCs w:val="19"/>
              </w:rPr>
              <w:instrText xml:space="preserve"> NUMPAGES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p>
        </w:sdtContent>
      </w:sdt>
    </w:sdtContent>
  </w:sdt>
  <w:p w14:paraId="10DBA007" w14:textId="77777777" w:rsidR="00A21CE9" w:rsidRPr="000A069A" w:rsidRDefault="00A21CE9">
    <w:pPr>
      <w:tabs>
        <w:tab w:val="center" w:pos="4680"/>
        <w:tab w:val="right" w:pos="9360"/>
      </w:tabs>
      <w:jc w:val="center"/>
      <w:rPr>
        <w:rFonts w:eastAsia="Calibri"/>
        <w:sz w:val="19"/>
        <w:szCs w:val="19"/>
      </w:rPr>
    </w:pPr>
  </w:p>
  <w:p w14:paraId="5496E184" w14:textId="77777777" w:rsidR="00A21CE9" w:rsidRDefault="00A21C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3867A3" w14:textId="77777777" w:rsidR="0082297B" w:rsidRDefault="0082297B" w:rsidP="00A07156">
      <w:r>
        <w:separator/>
      </w:r>
    </w:p>
  </w:footnote>
  <w:footnote w:type="continuationSeparator" w:id="0">
    <w:p w14:paraId="203F1C68" w14:textId="77777777" w:rsidR="0082297B" w:rsidRDefault="0082297B" w:rsidP="00A07156">
      <w:r>
        <w:continuationSeparator/>
      </w:r>
    </w:p>
  </w:footnote>
  <w:footnote w:type="continuationNotice" w:id="1">
    <w:p w14:paraId="774C158A" w14:textId="77777777" w:rsidR="0082297B" w:rsidRDefault="0082297B"/>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665983"/>
    <w:multiLevelType w:val="hybridMultilevel"/>
    <w:tmpl w:val="A198D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004236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156"/>
    <w:rsid w:val="0008690F"/>
    <w:rsid w:val="000D50E0"/>
    <w:rsid w:val="001079AC"/>
    <w:rsid w:val="00161F18"/>
    <w:rsid w:val="002E6B5D"/>
    <w:rsid w:val="003328FF"/>
    <w:rsid w:val="00336C1C"/>
    <w:rsid w:val="0034265D"/>
    <w:rsid w:val="003C1F28"/>
    <w:rsid w:val="003C5AD4"/>
    <w:rsid w:val="003C6D88"/>
    <w:rsid w:val="00420267"/>
    <w:rsid w:val="00423D8D"/>
    <w:rsid w:val="00444873"/>
    <w:rsid w:val="004D32A3"/>
    <w:rsid w:val="004E3120"/>
    <w:rsid w:val="004E67BF"/>
    <w:rsid w:val="005044CD"/>
    <w:rsid w:val="0052771C"/>
    <w:rsid w:val="00560317"/>
    <w:rsid w:val="00584AFD"/>
    <w:rsid w:val="005955FA"/>
    <w:rsid w:val="005D4A05"/>
    <w:rsid w:val="005E6069"/>
    <w:rsid w:val="0066468E"/>
    <w:rsid w:val="006657ED"/>
    <w:rsid w:val="00683FEB"/>
    <w:rsid w:val="00801DB0"/>
    <w:rsid w:val="0082297B"/>
    <w:rsid w:val="00853ED5"/>
    <w:rsid w:val="00990105"/>
    <w:rsid w:val="009A30A1"/>
    <w:rsid w:val="009A6254"/>
    <w:rsid w:val="009F3DA6"/>
    <w:rsid w:val="00A07156"/>
    <w:rsid w:val="00A21CE9"/>
    <w:rsid w:val="00A32749"/>
    <w:rsid w:val="00A548E7"/>
    <w:rsid w:val="00AA1D66"/>
    <w:rsid w:val="00AA1FAB"/>
    <w:rsid w:val="00AD201E"/>
    <w:rsid w:val="00B203BE"/>
    <w:rsid w:val="00B40EA3"/>
    <w:rsid w:val="00B65409"/>
    <w:rsid w:val="00B90998"/>
    <w:rsid w:val="00B92FF9"/>
    <w:rsid w:val="00B978AC"/>
    <w:rsid w:val="00BB36B7"/>
    <w:rsid w:val="00BC2B05"/>
    <w:rsid w:val="00BC66DE"/>
    <w:rsid w:val="00BD3DC5"/>
    <w:rsid w:val="00C75B89"/>
    <w:rsid w:val="00CA117C"/>
    <w:rsid w:val="00CA26EE"/>
    <w:rsid w:val="00CD1209"/>
    <w:rsid w:val="00CD4B01"/>
    <w:rsid w:val="00CD6FFD"/>
    <w:rsid w:val="00D03846"/>
    <w:rsid w:val="00D6671D"/>
    <w:rsid w:val="00DA79DC"/>
    <w:rsid w:val="00DC4412"/>
    <w:rsid w:val="00E812ED"/>
    <w:rsid w:val="00EA4201"/>
    <w:rsid w:val="00EF5488"/>
    <w:rsid w:val="00F569A7"/>
    <w:rsid w:val="00F62511"/>
    <w:rsid w:val="00F631E9"/>
    <w:rsid w:val="00F67B1D"/>
    <w:rsid w:val="00F7E1BE"/>
    <w:rsid w:val="00F933C8"/>
    <w:rsid w:val="00F949AB"/>
    <w:rsid w:val="00F952CA"/>
    <w:rsid w:val="02B6E769"/>
    <w:rsid w:val="03DA2BF4"/>
    <w:rsid w:val="0A54363E"/>
    <w:rsid w:val="0B347A56"/>
    <w:rsid w:val="0E6E5844"/>
    <w:rsid w:val="0F4AC780"/>
    <w:rsid w:val="0F72A27B"/>
    <w:rsid w:val="0FC223FC"/>
    <w:rsid w:val="0FDB2FB6"/>
    <w:rsid w:val="10A45EF2"/>
    <w:rsid w:val="1276C330"/>
    <w:rsid w:val="137AE19A"/>
    <w:rsid w:val="154858E3"/>
    <w:rsid w:val="15DC3E1B"/>
    <w:rsid w:val="1708D045"/>
    <w:rsid w:val="1CC291E7"/>
    <w:rsid w:val="1DC55A4A"/>
    <w:rsid w:val="1E97C504"/>
    <w:rsid w:val="1F79D9F9"/>
    <w:rsid w:val="215E8919"/>
    <w:rsid w:val="23673009"/>
    <w:rsid w:val="24500DA1"/>
    <w:rsid w:val="2627FC54"/>
    <w:rsid w:val="2684FAF0"/>
    <w:rsid w:val="2699673C"/>
    <w:rsid w:val="273F745B"/>
    <w:rsid w:val="2872154F"/>
    <w:rsid w:val="2A1F1C3A"/>
    <w:rsid w:val="2C138C6D"/>
    <w:rsid w:val="2C5CAA34"/>
    <w:rsid w:val="2CD47B49"/>
    <w:rsid w:val="2CDD59B0"/>
    <w:rsid w:val="2DFA5005"/>
    <w:rsid w:val="326F6879"/>
    <w:rsid w:val="3296FFF0"/>
    <w:rsid w:val="32B609DB"/>
    <w:rsid w:val="333BF920"/>
    <w:rsid w:val="3371776A"/>
    <w:rsid w:val="362BA15D"/>
    <w:rsid w:val="362E0F88"/>
    <w:rsid w:val="3633544C"/>
    <w:rsid w:val="36578B01"/>
    <w:rsid w:val="36AD9674"/>
    <w:rsid w:val="36C9A7D4"/>
    <w:rsid w:val="378C2EBD"/>
    <w:rsid w:val="3828C4BE"/>
    <w:rsid w:val="38614C67"/>
    <w:rsid w:val="3A0AE34C"/>
    <w:rsid w:val="3A0F1BDF"/>
    <w:rsid w:val="3ABC7CC3"/>
    <w:rsid w:val="3D1889D2"/>
    <w:rsid w:val="3E04DDD5"/>
    <w:rsid w:val="3E63F329"/>
    <w:rsid w:val="3EB6EE74"/>
    <w:rsid w:val="41AA5E1B"/>
    <w:rsid w:val="41E98943"/>
    <w:rsid w:val="44CC9A62"/>
    <w:rsid w:val="46EF35FB"/>
    <w:rsid w:val="474911CF"/>
    <w:rsid w:val="476D40B6"/>
    <w:rsid w:val="47803175"/>
    <w:rsid w:val="478D21BD"/>
    <w:rsid w:val="487AD89A"/>
    <w:rsid w:val="48C7B6BF"/>
    <w:rsid w:val="496206CE"/>
    <w:rsid w:val="4A0D816F"/>
    <w:rsid w:val="4A17836B"/>
    <w:rsid w:val="4A888718"/>
    <w:rsid w:val="4B8E4A37"/>
    <w:rsid w:val="4C39E626"/>
    <w:rsid w:val="4CF1AC76"/>
    <w:rsid w:val="4D928B2A"/>
    <w:rsid w:val="4DA39390"/>
    <w:rsid w:val="4E5A6146"/>
    <w:rsid w:val="4E7BC7AC"/>
    <w:rsid w:val="4FFCDC18"/>
    <w:rsid w:val="5057BFAE"/>
    <w:rsid w:val="519EC4F6"/>
    <w:rsid w:val="52B2B15C"/>
    <w:rsid w:val="54110229"/>
    <w:rsid w:val="55428831"/>
    <w:rsid w:val="55D2FE00"/>
    <w:rsid w:val="55FAE584"/>
    <w:rsid w:val="5618E2F5"/>
    <w:rsid w:val="5619B6AE"/>
    <w:rsid w:val="56C2BC52"/>
    <w:rsid w:val="589ED7CC"/>
    <w:rsid w:val="592DE8D4"/>
    <w:rsid w:val="59A43759"/>
    <w:rsid w:val="59FEB527"/>
    <w:rsid w:val="5C2A44EF"/>
    <w:rsid w:val="5F0FF63D"/>
    <w:rsid w:val="5FB004E7"/>
    <w:rsid w:val="60578E92"/>
    <w:rsid w:val="61EDFA99"/>
    <w:rsid w:val="62B8D422"/>
    <w:rsid w:val="62BBD92A"/>
    <w:rsid w:val="637D1EE0"/>
    <w:rsid w:val="65EC698C"/>
    <w:rsid w:val="682EBF00"/>
    <w:rsid w:val="69D6601F"/>
    <w:rsid w:val="69F3A217"/>
    <w:rsid w:val="6A5CF7BE"/>
    <w:rsid w:val="6A61AB14"/>
    <w:rsid w:val="719712AF"/>
    <w:rsid w:val="726C76D3"/>
    <w:rsid w:val="73956CA7"/>
    <w:rsid w:val="756CBF70"/>
    <w:rsid w:val="77591BEC"/>
    <w:rsid w:val="77BCD790"/>
    <w:rsid w:val="79006B3A"/>
    <w:rsid w:val="79854C96"/>
    <w:rsid w:val="79C44D34"/>
    <w:rsid w:val="7B9D0833"/>
    <w:rsid w:val="7DE06F90"/>
    <w:rsid w:val="7E6B2C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C2420"/>
  <w15:chartTrackingRefBased/>
  <w15:docId w15:val="{A65FE496-6476-4186-8E61-76B6F0071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156"/>
    <w:pPr>
      <w:spacing w:after="0" w:line="240" w:lineRule="auto"/>
    </w:pPr>
    <w:rPr>
      <w:rFonts w:ascii="Arial" w:eastAsia="Times New Roman" w:hAnsi="Arial" w:cs="Times New Roman"/>
      <w:kern w:val="0"/>
      <w:szCs w:val="24"/>
      <w14:ligatures w14:val="none"/>
    </w:rPr>
  </w:style>
  <w:style w:type="paragraph" w:styleId="Heading1">
    <w:name w:val="heading 1"/>
    <w:basedOn w:val="Normal"/>
    <w:next w:val="Normal"/>
    <w:link w:val="Heading1Char"/>
    <w:uiPriority w:val="9"/>
    <w:qFormat/>
    <w:rsid w:val="00A07156"/>
    <w:pPr>
      <w:keepNext/>
      <w:keepLines/>
      <w:spacing w:before="240"/>
      <w:outlineLvl w:val="0"/>
    </w:pPr>
    <w:rPr>
      <w:rFonts w:eastAsiaTheme="majorEastAsia" w:cstheme="majorBidi"/>
      <w:color w:val="3C6280" w:themeColor="accent1"/>
      <w:sz w:val="32"/>
      <w:szCs w:val="32"/>
    </w:rPr>
  </w:style>
  <w:style w:type="paragraph" w:styleId="Heading2">
    <w:name w:val="heading 2"/>
    <w:basedOn w:val="Normal"/>
    <w:next w:val="Normal"/>
    <w:link w:val="Heading2Char"/>
    <w:uiPriority w:val="9"/>
    <w:semiHidden/>
    <w:unhideWhenUsed/>
    <w:qFormat/>
    <w:rsid w:val="00A07156"/>
    <w:pPr>
      <w:keepNext/>
      <w:keepLines/>
      <w:spacing w:before="40"/>
      <w:outlineLvl w:val="1"/>
    </w:pPr>
    <w:rPr>
      <w:rFonts w:eastAsiaTheme="majorEastAsia" w:cstheme="majorBidi"/>
      <w:color w:val="2D495F"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07156"/>
    <w:pPr>
      <w:tabs>
        <w:tab w:val="center" w:pos="4680"/>
        <w:tab w:val="right" w:pos="9360"/>
      </w:tabs>
    </w:pPr>
  </w:style>
  <w:style w:type="character" w:customStyle="1" w:styleId="HeaderChar">
    <w:name w:val="Header Char"/>
    <w:basedOn w:val="DefaultParagraphFont"/>
    <w:link w:val="Header"/>
    <w:rsid w:val="00A07156"/>
    <w:rPr>
      <w:rFonts w:ascii="Calibri" w:eastAsia="Times New Roman" w:hAnsi="Calibri" w:cs="Times New Roman"/>
      <w:kern w:val="0"/>
      <w:szCs w:val="24"/>
      <w14:ligatures w14:val="none"/>
    </w:rPr>
  </w:style>
  <w:style w:type="paragraph" w:styleId="Footer">
    <w:name w:val="footer"/>
    <w:basedOn w:val="Normal"/>
    <w:link w:val="FooterChar"/>
    <w:uiPriority w:val="99"/>
    <w:unhideWhenUsed/>
    <w:rsid w:val="00A07156"/>
    <w:pPr>
      <w:tabs>
        <w:tab w:val="center" w:pos="4680"/>
        <w:tab w:val="right" w:pos="9360"/>
      </w:tabs>
    </w:pPr>
  </w:style>
  <w:style w:type="character" w:customStyle="1" w:styleId="FooterChar">
    <w:name w:val="Footer Char"/>
    <w:basedOn w:val="DefaultParagraphFont"/>
    <w:link w:val="Footer"/>
    <w:uiPriority w:val="99"/>
    <w:rsid w:val="00A07156"/>
    <w:rPr>
      <w:rFonts w:ascii="Calibri" w:eastAsia="Times New Roman" w:hAnsi="Calibri" w:cs="Times New Roman"/>
      <w:kern w:val="0"/>
      <w:szCs w:val="24"/>
      <w14:ligatures w14:val="none"/>
    </w:rPr>
  </w:style>
  <w:style w:type="character" w:styleId="Hyperlink">
    <w:name w:val="Hyperlink"/>
    <w:basedOn w:val="DefaultParagraphFont"/>
    <w:uiPriority w:val="99"/>
    <w:unhideWhenUsed/>
    <w:rsid w:val="00A07156"/>
    <w:rPr>
      <w:color w:val="3333FF" w:themeColor="hyperlink"/>
      <w:u w:val="single"/>
    </w:rPr>
  </w:style>
  <w:style w:type="paragraph" w:styleId="ListParagraph">
    <w:name w:val="List Paragraph"/>
    <w:basedOn w:val="Normal"/>
    <w:uiPriority w:val="34"/>
    <w:qFormat/>
    <w:rsid w:val="00A07156"/>
    <w:pPr>
      <w:ind w:left="720"/>
      <w:contextualSpacing/>
    </w:pPr>
  </w:style>
  <w:style w:type="character" w:customStyle="1" w:styleId="Heading1Char">
    <w:name w:val="Heading 1 Char"/>
    <w:basedOn w:val="DefaultParagraphFont"/>
    <w:link w:val="Heading1"/>
    <w:uiPriority w:val="9"/>
    <w:rsid w:val="00A07156"/>
    <w:rPr>
      <w:rFonts w:ascii="Arial" w:eastAsiaTheme="majorEastAsia" w:hAnsi="Arial" w:cstheme="majorBidi"/>
      <w:color w:val="3C6280" w:themeColor="accent1"/>
      <w:kern w:val="0"/>
      <w:sz w:val="32"/>
      <w:szCs w:val="32"/>
      <w14:ligatures w14:val="none"/>
    </w:rPr>
  </w:style>
  <w:style w:type="character" w:customStyle="1" w:styleId="Heading2Char">
    <w:name w:val="Heading 2 Char"/>
    <w:basedOn w:val="DefaultParagraphFont"/>
    <w:link w:val="Heading2"/>
    <w:uiPriority w:val="9"/>
    <w:semiHidden/>
    <w:rsid w:val="00A07156"/>
    <w:rPr>
      <w:rFonts w:ascii="Arial" w:eastAsiaTheme="majorEastAsia" w:hAnsi="Arial" w:cstheme="majorBidi"/>
      <w:color w:val="2D495F" w:themeColor="accent1" w:themeShade="BF"/>
      <w:kern w:val="0"/>
      <w:sz w:val="26"/>
      <w:szCs w:val="26"/>
      <w14:ligatures w14:val="none"/>
    </w:rPr>
  </w:style>
  <w:style w:type="character" w:styleId="UnresolvedMention">
    <w:name w:val="Unresolved Mention"/>
    <w:basedOn w:val="DefaultParagraphFont"/>
    <w:uiPriority w:val="99"/>
    <w:semiHidden/>
    <w:unhideWhenUsed/>
    <w:rsid w:val="00BC2B05"/>
    <w:rPr>
      <w:color w:val="605E5C"/>
      <w:shd w:val="clear" w:color="auto" w:fill="E1DFDD"/>
    </w:rPr>
  </w:style>
  <w:style w:type="paragraph" w:styleId="Revision">
    <w:name w:val="Revision"/>
    <w:hidden/>
    <w:uiPriority w:val="99"/>
    <w:semiHidden/>
    <w:rsid w:val="00BB36B7"/>
    <w:pPr>
      <w:spacing w:after="0" w:line="240" w:lineRule="auto"/>
    </w:pPr>
    <w:rPr>
      <w:rFonts w:ascii="Arial" w:eastAsia="Times New Roman" w:hAnsi="Arial"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hyperlink" Target="http://www.serveohio.org" TargetMode="External"/></Relationships>
</file>

<file path=word/theme/theme1.xml><?xml version="1.0" encoding="utf-8"?>
<a:theme xmlns:a="http://schemas.openxmlformats.org/drawingml/2006/main" name="Office Theme">
  <a:themeElements>
    <a:clrScheme name="Inclusive Sports">
      <a:dk1>
        <a:srgbClr val="17274F"/>
      </a:dk1>
      <a:lt1>
        <a:sysClr val="window" lastClr="FFFFFF"/>
      </a:lt1>
      <a:dk2>
        <a:srgbClr val="17274F"/>
      </a:dk2>
      <a:lt2>
        <a:srgbClr val="E7E6E6"/>
      </a:lt2>
      <a:accent1>
        <a:srgbClr val="3C6280"/>
      </a:accent1>
      <a:accent2>
        <a:srgbClr val="7D3443"/>
      </a:accent2>
      <a:accent3>
        <a:srgbClr val="EA4335"/>
      </a:accent3>
      <a:accent4>
        <a:srgbClr val="4168C8"/>
      </a:accent4>
      <a:accent5>
        <a:srgbClr val="A61C20"/>
      </a:accent5>
      <a:accent6>
        <a:srgbClr val="000000"/>
      </a:accent6>
      <a:hlink>
        <a:srgbClr val="3333FF"/>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2AFD51-5D3F-4C66-8F36-DD484B4EC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E87750-8DFC-4A51-AE97-E467D296F171}">
  <ds:schemaRefs>
    <ds:schemaRef ds:uri="4d3b7dd9-bbf5-427a-bc89-24bc5b1981ba"/>
    <ds:schemaRef ds:uri="http://schemas.openxmlformats.org/package/2006/metadata/core-properties"/>
    <ds:schemaRef ds:uri="http://www.w3.org/XML/1998/namespace"/>
    <ds:schemaRef ds:uri="http://purl.org/dc/terms/"/>
    <ds:schemaRef ds:uri="http://schemas.microsoft.com/office/2006/documentManagement/types"/>
    <ds:schemaRef ds:uri="http://schemas.microsoft.com/office/2006/metadata/properties"/>
    <ds:schemaRef ds:uri="http://purl.org/dc/elements/1.1/"/>
    <ds:schemaRef ds:uri="http://schemas.microsoft.com/office/infopath/2007/PartnerControls"/>
    <ds:schemaRef ds:uri="e3aabd22-7a30-4f0b-bcce-5fee61e64fac"/>
    <ds:schemaRef ds:uri="http://purl.org/dc/dcmitype/"/>
  </ds:schemaRefs>
</ds:datastoreItem>
</file>

<file path=customXml/itemProps3.xml><?xml version="1.0" encoding="utf-8"?>
<ds:datastoreItem xmlns:ds="http://schemas.openxmlformats.org/officeDocument/2006/customXml" ds:itemID="{F26104B3-E406-4A13-963C-D17DAA6B9A95}">
  <ds:schemaRefs>
    <ds:schemaRef ds:uri="http://schemas.microsoft.com/sharepoint/v3/contenttype/forms"/>
  </ds:schemaRefs>
</ds:datastoreItem>
</file>

<file path=docMetadata/LabelInfo.xml><?xml version="1.0" encoding="utf-8"?>
<clbl:labelList xmlns:clbl="http://schemas.microsoft.com/office/2020/mipLabelMetadata">
  <clbl:label id="{0b95a125-791c-4f0a-9f9e-99e363117506}" enabled="0" method="" siteId="{0b95a125-791c-4f0a-9f9e-99e363117506}"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1915</Words>
  <Characters>8680</Characters>
  <Application>Microsoft Office Word</Application>
  <DocSecurity>0</DocSecurity>
  <Lines>72</Lines>
  <Paragraphs>21</Paragraphs>
  <ScaleCrop>false</ScaleCrop>
  <Company/>
  <LinksUpToDate>false</LinksUpToDate>
  <CharactersWithSpaces>10574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 Hannah</dc:creator>
  <cp:keywords/>
  <dc:description/>
  <cp:lastModifiedBy>Whalen Smith, Cara</cp:lastModifiedBy>
  <cp:revision>51</cp:revision>
  <cp:lastPrinted>2024-07-23T14:45:00Z</cp:lastPrinted>
  <dcterms:created xsi:type="dcterms:W3CDTF">2024-06-12T15:53:00Z</dcterms:created>
  <dcterms:modified xsi:type="dcterms:W3CDTF">2024-07-23T14:45:00Z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875d6568-c9a3-4d30-ab6c-6b76176bb399</vt:lpwstr>
  </property>
  <property fmtid="{D5CDD505-2E9C-101B-9397-08002B2CF9AE}" pid="3" name="ContentTypeId">
    <vt:lpwstr>0x0101000B924E43EAD1BF4DBF5985951EB9988C</vt:lpwstr>
  </property>
  <property fmtid="{D5CDD505-2E9C-101B-9397-08002B2CF9AE}" pid="4" name="MediaServiceImageTags">
    <vt:lpwstr/>
  </property>
</Properties>
</file>