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4BEF6" w14:textId="764C038E" w:rsidR="00A07156" w:rsidRPr="0088776F" w:rsidRDefault="00B12F0A" w:rsidP="00E55184">
      <w:pPr>
        <w:pStyle w:val="Header"/>
        <w:pBdr>
          <w:bottom w:val="single" w:sz="4" w:space="1" w:color="auto"/>
        </w:pBdr>
        <w:spacing w:line="276" w:lineRule="auto"/>
        <w:jc w:val="center"/>
        <w:rPr>
          <w:rFonts w:asciiTheme="minorHAnsi" w:hAnsiTheme="minorHAnsi" w:cstheme="minorHAnsi"/>
        </w:rPr>
      </w:pPr>
      <w:r>
        <w:rPr>
          <w:noProof/>
          <w14:ligatures w14:val="standardContextual"/>
        </w:rPr>
        <w:drawing>
          <wp:inline distT="0" distB="0" distL="0" distR="0" wp14:anchorId="5D3162D5" wp14:editId="4AA97625">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00FACA57" w14:textId="38FC629C" w:rsidR="00A07156" w:rsidRDefault="00321493" w:rsidP="00321493">
      <w:pPr>
        <w:pStyle w:val="Heading1"/>
        <w:jc w:val="center"/>
      </w:pPr>
      <w:r>
        <w:t>Personalized Training Plans – Clinical Perspective</w:t>
      </w:r>
    </w:p>
    <w:p w14:paraId="0A2051DD" w14:textId="77777777" w:rsidR="00321493" w:rsidRPr="00321493" w:rsidRDefault="00321493" w:rsidP="00321493"/>
    <w:p w14:paraId="199D49EF" w14:textId="73AE1DD4" w:rsidR="661D1773" w:rsidRDefault="661D1773" w:rsidP="6E63BB7B">
      <w:r w:rsidRPr="00321493">
        <w:rPr>
          <w:b/>
          <w:bCs/>
        </w:rPr>
        <w:t>Brynne Presser Funderburg</w:t>
      </w:r>
      <w:r>
        <w:t>: As a physical therapist and athletic trainer, what are your recommendations for how to assess each athlete's abilities and needs to develop personalized training plans?</w:t>
      </w:r>
    </w:p>
    <w:p w14:paraId="011C8E17" w14:textId="2975FD2D" w:rsidR="661D1773" w:rsidRDefault="661D1773" w:rsidP="6E63BB7B">
      <w:r>
        <w:t xml:space="preserve"> </w:t>
      </w:r>
    </w:p>
    <w:p w14:paraId="33841FED" w14:textId="77777777" w:rsidR="00321493" w:rsidRDefault="00321493" w:rsidP="6E63BB7B">
      <w:pPr>
        <w:rPr>
          <w:b/>
          <w:bCs/>
        </w:rPr>
      </w:pPr>
    </w:p>
    <w:p w14:paraId="7357B245" w14:textId="4287C4E1" w:rsidR="661D1773" w:rsidRDefault="661D1773" w:rsidP="6E63BB7B">
      <w:proofErr w:type="spellStart"/>
      <w:r w:rsidRPr="0BF3E934">
        <w:rPr>
          <w:b/>
          <w:bCs/>
        </w:rPr>
        <w:t>MeMe</w:t>
      </w:r>
      <w:proofErr w:type="spellEnd"/>
      <w:r w:rsidRPr="0BF3E934">
        <w:rPr>
          <w:b/>
          <w:bCs/>
        </w:rPr>
        <w:t xml:space="preserve"> Earnest-Stanley</w:t>
      </w:r>
      <w:r>
        <w:t>: So, the best place to start for this question is with a conversation with the athlete and with their support system.</w:t>
      </w:r>
      <w:r w:rsidR="00321493">
        <w:t xml:space="preserve"> </w:t>
      </w:r>
      <w:r>
        <w:t xml:space="preserve">So, just as you might for any other any other athlete that you're working with. So, asking what their goals are, and specifically for athletes who need adaptations, understanding the energy requirements that they have and how they adapt things to get through the day is </w:t>
      </w:r>
      <w:proofErr w:type="gramStart"/>
      <w:r>
        <w:t>really important</w:t>
      </w:r>
      <w:proofErr w:type="gramEnd"/>
      <w:r>
        <w:t xml:space="preserve"> when developing a program.</w:t>
      </w:r>
      <w:r w:rsidR="00321493">
        <w:t xml:space="preserve"> </w:t>
      </w:r>
      <w:r>
        <w:t>That way you can help them achieve their goals while still also ensuring that they can get done whatever they need to get done outside of the sport.</w:t>
      </w:r>
      <w:r w:rsidR="00321493">
        <w:t xml:space="preserve"> </w:t>
      </w:r>
    </w:p>
    <w:p w14:paraId="27905EC9" w14:textId="36FE7536" w:rsidR="661D1773" w:rsidRDefault="661D1773" w:rsidP="6E63BB7B"/>
    <w:p w14:paraId="55A01177" w14:textId="1F65E29B" w:rsidR="661D1773" w:rsidRDefault="661D1773" w:rsidP="6E63BB7B">
      <w:r>
        <w:t>In addition to this, some athletes might have progressive diagnoses or conditions that get worse over time. And that's an important thing to consider as well for energy conservation, but sometimes too, knowing what an athlete's medical diagnosis is doesn't even really affect your plan at all.</w:t>
      </w:r>
      <w:r w:rsidR="00321493">
        <w:t xml:space="preserve"> </w:t>
      </w:r>
      <w:r>
        <w:t>So, after you talk to the athlete</w:t>
      </w:r>
      <w:r w:rsidR="008C5B22">
        <w:t>,</w:t>
      </w:r>
      <w:r>
        <w:t xml:space="preserve"> from there, it's really just observing how the athlete moves and performs different sports specifics skill, excuse me, sports specific skills, try </w:t>
      </w:r>
      <w:proofErr w:type="gramStart"/>
      <w:r>
        <w:t>that one 3 times</w:t>
      </w:r>
      <w:proofErr w:type="gramEnd"/>
      <w:r>
        <w:t xml:space="preserve">. But if you're </w:t>
      </w:r>
      <w:proofErr w:type="spellStart"/>
      <w:r>
        <w:t>kinda</w:t>
      </w:r>
      <w:proofErr w:type="spellEnd"/>
      <w:r>
        <w:t xml:space="preserve"> like, I don't even know where to start, we're just new to the sport,</w:t>
      </w:r>
      <w:r w:rsidR="00321493">
        <w:t xml:space="preserve"> </w:t>
      </w:r>
      <w:r>
        <w:t>again, looking up videos, especially videos of athletes who compete at a high level because those are the ones who have really learned how to master how to move to excel at the sport can give you a lot of ideas.</w:t>
      </w:r>
      <w:r w:rsidR="00321493">
        <w:t xml:space="preserve"> </w:t>
      </w:r>
      <w:r>
        <w:t>So, Google searching for instance if you are working with an athlete who is a wheelchair user, wheelchair racing or different skills for wheelchair racing.</w:t>
      </w:r>
      <w:r w:rsidR="00321493">
        <w:t xml:space="preserve"> </w:t>
      </w:r>
      <w:r>
        <w:t xml:space="preserve">A lot of the same techniques too that can be used for developing endurance and strength programs for your able bodied or non-disabled athletes can </w:t>
      </w:r>
      <w:proofErr w:type="gramStart"/>
      <w:r>
        <w:t>definitely be</w:t>
      </w:r>
      <w:proofErr w:type="gramEnd"/>
      <w:r>
        <w:t xml:space="preserve"> easily applied to your adaptive athlete too.</w:t>
      </w:r>
      <w:r w:rsidR="004B0EA7">
        <w:t xml:space="preserve"> </w:t>
      </w:r>
    </w:p>
    <w:p w14:paraId="7DB1D977" w14:textId="330BDDB3" w:rsidR="661D1773" w:rsidRDefault="661D1773" w:rsidP="6E63BB7B"/>
    <w:p w14:paraId="50EE7151" w14:textId="07FC1706" w:rsidR="661D1773" w:rsidRDefault="661D1773" w:rsidP="6E63BB7B">
      <w:r>
        <w:t>So, after you observe how they move, you want to consider what muscles and energy systems that they're using and from there you can adapt major movements for your athlete.</w:t>
      </w:r>
      <w:r w:rsidR="004B0EA7">
        <w:t xml:space="preserve"> </w:t>
      </w:r>
      <w:r>
        <w:t xml:space="preserve">So, there are </w:t>
      </w:r>
      <w:proofErr w:type="gramStart"/>
      <w:r>
        <w:t>particular ways</w:t>
      </w:r>
      <w:proofErr w:type="gramEnd"/>
      <w:r>
        <w:t xml:space="preserve"> that you can adapt key compound movements like squats, dead lifts, and bench press for athletes with disabilities and the core of being able to do that is to think what is the root definition for what this movement is?</w:t>
      </w:r>
      <w:r w:rsidR="004B0EA7">
        <w:t xml:space="preserve"> </w:t>
      </w:r>
      <w:r>
        <w:t>For example, a squat is essentially just lowering and raising your center of mass. Well, how can you do that with an athlete who is primarily a wheelchair user, right?</w:t>
      </w:r>
      <w:r w:rsidR="004B0EA7">
        <w:t xml:space="preserve"> </w:t>
      </w:r>
      <w:r>
        <w:t>Their legs aren't, they may not be walking or they're not going to use their legs for competition.</w:t>
      </w:r>
      <w:r w:rsidR="004B0EA7">
        <w:t xml:space="preserve"> </w:t>
      </w:r>
      <w:r>
        <w:t>They can use their arms, right? They would raise and lower their center of mass by doing something like a triceps dip.</w:t>
      </w:r>
      <w:r w:rsidR="004B0EA7">
        <w:t xml:space="preserve"> </w:t>
      </w:r>
      <w:r>
        <w:t>So, it's the same type of movement there, just adapted. You just need to be a little bit creative.</w:t>
      </w:r>
    </w:p>
    <w:p w14:paraId="7B8031BC" w14:textId="7EF8BD8F" w:rsidR="6E63BB7B" w:rsidRDefault="6E63BB7B" w:rsidP="6E63BB7B"/>
    <w:p w14:paraId="168A2815" w14:textId="3DBB3C09" w:rsidR="6E63BB7B" w:rsidRDefault="6E63BB7B" w:rsidP="6E63BB7B"/>
    <w:p w14:paraId="5D8B57DC" w14:textId="79750FDA" w:rsidR="28666BE6" w:rsidRDefault="28666BE6" w:rsidP="28666BE6"/>
    <w:p w14:paraId="4CCEC4CC" w14:textId="5B189899" w:rsidR="28666BE6" w:rsidRDefault="28666BE6" w:rsidP="28666BE6"/>
    <w:p w14:paraId="76BAE1AA" w14:textId="6EA22415" w:rsidR="01E3B499" w:rsidRDefault="01E3B499" w:rsidP="01E3B499"/>
    <w:p w14:paraId="43DBB535" w14:textId="273324CC" w:rsidR="01E3B499" w:rsidRDefault="01E3B499" w:rsidP="01E3B499"/>
    <w:sectPr w:rsidR="01E3B499" w:rsidSect="00E55184">
      <w:footerReference w:type="default" r:id="rId11"/>
      <w:footerReference w:type="first" r:id="rId12"/>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B3F3E" w14:textId="77777777" w:rsidR="005A410D" w:rsidRDefault="005A410D" w:rsidP="00A07156">
      <w:r>
        <w:separator/>
      </w:r>
    </w:p>
  </w:endnote>
  <w:endnote w:type="continuationSeparator" w:id="0">
    <w:p w14:paraId="12DF8CB8" w14:textId="77777777" w:rsidR="005A410D" w:rsidRDefault="005A410D" w:rsidP="00A0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A21CE9" w:rsidRPr="009F3DA6" w:rsidRDefault="009A6254" w:rsidP="006D42C1">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A21CE9" w:rsidRPr="0014616B" w:rsidRDefault="00BE6AB1" w:rsidP="006D42C1">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A21CE9" w:rsidRPr="0014616B" w:rsidRDefault="00BE6AB1" w:rsidP="00C64244">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EndPr/>
        <w:sdtContent>
          <w:p w14:paraId="646BA667" w14:textId="77777777" w:rsidR="00A21CE9" w:rsidRPr="000A069A" w:rsidRDefault="00BE6AB1" w:rsidP="000A069A">
            <w:pPr>
              <w:tabs>
                <w:tab w:val="center" w:pos="4680"/>
                <w:tab w:val="right" w:pos="9360"/>
              </w:tabs>
              <w:jc w:val="center"/>
              <w:rPr>
                <w:rFonts w:eastAsia="Calibri"/>
                <w:sz w:val="19"/>
                <w:szCs w:val="19"/>
              </w:rPr>
            </w:pPr>
            <w:proofErr w:type="spellStart"/>
            <w:r w:rsidRPr="000A069A">
              <w:rPr>
                <w:rFonts w:eastAsia="Calibri"/>
                <w:sz w:val="19"/>
                <w:szCs w:val="19"/>
              </w:rPr>
              <w:t>ServeOhio</w:t>
            </w:r>
            <w:proofErr w:type="spellEnd"/>
            <w:r w:rsidRPr="000A069A">
              <w:rPr>
                <w:rFonts w:eastAsia="Calibri"/>
                <w:sz w:val="19"/>
                <w:szCs w:val="19"/>
              </w:rPr>
              <w:t xml:space="preserve"> | 30 East Broad Street, Suite 2487 | Columbus, Ohio 43215 | 614-728-2916 | </w:t>
            </w:r>
            <w:hyperlink r:id="rId1" w:history="1">
              <w:r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A21CE9" w:rsidRPr="000A069A" w:rsidRDefault="00A21CE9" w:rsidP="000A069A">
    <w:pPr>
      <w:tabs>
        <w:tab w:val="center" w:pos="4680"/>
        <w:tab w:val="right" w:pos="9360"/>
      </w:tabs>
      <w:jc w:val="center"/>
      <w:rPr>
        <w:rFonts w:eastAsia="Calibri"/>
        <w:sz w:val="19"/>
        <w:szCs w:val="19"/>
      </w:rPr>
    </w:pPr>
  </w:p>
  <w:p w14:paraId="5496E184" w14:textId="77777777" w:rsidR="00A21CE9" w:rsidRDefault="00A21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2DB51F" w14:textId="77777777" w:rsidR="005A410D" w:rsidRDefault="005A410D" w:rsidP="00A07156">
      <w:r>
        <w:separator/>
      </w:r>
    </w:p>
  </w:footnote>
  <w:footnote w:type="continuationSeparator" w:id="0">
    <w:p w14:paraId="36648218" w14:textId="77777777" w:rsidR="005A410D" w:rsidRDefault="005A410D" w:rsidP="00A071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161F18"/>
    <w:rsid w:val="00321493"/>
    <w:rsid w:val="003328FF"/>
    <w:rsid w:val="00336C1C"/>
    <w:rsid w:val="003C5AD4"/>
    <w:rsid w:val="00423D8D"/>
    <w:rsid w:val="004B0EA7"/>
    <w:rsid w:val="004D32A3"/>
    <w:rsid w:val="004E3120"/>
    <w:rsid w:val="004E67BF"/>
    <w:rsid w:val="0052771C"/>
    <w:rsid w:val="005A410D"/>
    <w:rsid w:val="008C5B22"/>
    <w:rsid w:val="00990105"/>
    <w:rsid w:val="009A6254"/>
    <w:rsid w:val="009F3DA6"/>
    <w:rsid w:val="00A07156"/>
    <w:rsid w:val="00A21CE9"/>
    <w:rsid w:val="00A34845"/>
    <w:rsid w:val="00B12F0A"/>
    <w:rsid w:val="00B65409"/>
    <w:rsid w:val="00B92FF9"/>
    <w:rsid w:val="00BC2B05"/>
    <w:rsid w:val="00BC66DE"/>
    <w:rsid w:val="00C31D3F"/>
    <w:rsid w:val="00CA26EE"/>
    <w:rsid w:val="00CC229D"/>
    <w:rsid w:val="00CD4B01"/>
    <w:rsid w:val="00CD6FFD"/>
    <w:rsid w:val="00D6671D"/>
    <w:rsid w:val="00DC4412"/>
    <w:rsid w:val="00E55184"/>
    <w:rsid w:val="00EF5488"/>
    <w:rsid w:val="00F631E9"/>
    <w:rsid w:val="00F67B1D"/>
    <w:rsid w:val="01E3B499"/>
    <w:rsid w:val="03DA2BF4"/>
    <w:rsid w:val="05333720"/>
    <w:rsid w:val="09E626EA"/>
    <w:rsid w:val="0BF3E934"/>
    <w:rsid w:val="154858E3"/>
    <w:rsid w:val="15DC3E1B"/>
    <w:rsid w:val="1E16E1E6"/>
    <w:rsid w:val="28666BE6"/>
    <w:rsid w:val="2872154F"/>
    <w:rsid w:val="38987D33"/>
    <w:rsid w:val="48C7B6BF"/>
    <w:rsid w:val="4D358097"/>
    <w:rsid w:val="4D928B2A"/>
    <w:rsid w:val="5E791D4B"/>
    <w:rsid w:val="661D1773"/>
    <w:rsid w:val="6E63BB7B"/>
    <w:rsid w:val="6F867BF4"/>
    <w:rsid w:val="78FC43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C0E58EF2-F436-4310-9BE8-8A3EBB17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semiHidden/>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semiHidden/>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 w:type="paragraph" w:styleId="Revision">
    <w:name w:val="Revision"/>
    <w:hidden/>
    <w:uiPriority w:val="99"/>
    <w:semiHidden/>
    <w:rsid w:val="00C31D3F"/>
    <w:pPr>
      <w:spacing w:after="0" w:line="240" w:lineRule="auto"/>
    </w:pPr>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87750-8DFC-4A51-AE97-E467D296F171}">
  <ds:schemaRefs>
    <ds:schemaRef ds:uri="4d3b7dd9-bbf5-427a-bc89-24bc5b1981ba"/>
    <ds:schemaRef ds:uri="http://purl.org/dc/terms/"/>
    <ds:schemaRef ds:uri="http://www.w3.org/XML/1998/namespace"/>
    <ds:schemaRef ds:uri="http://schemas.microsoft.com/office/2006/documentManagement/types"/>
    <ds:schemaRef ds:uri="http://purl.org/dc/elements/1.1/"/>
    <ds:schemaRef ds:uri="http://purl.org/dc/dcmitype/"/>
    <ds:schemaRef ds:uri="e3aabd22-7a30-4f0b-bcce-5fee61e64fac"/>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68CF4E1-EDAA-403A-8135-E64048911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6104B3-E406-4A13-963C-D17DAA6B9A95}">
  <ds:schemaRefs>
    <ds:schemaRef ds:uri="http://schemas.microsoft.com/sharepoint/v3/contenttype/forms"/>
  </ds:schemaRefs>
</ds:datastoreItem>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2431</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36</cp:revision>
  <cp:lastPrinted>2024-07-23T14:53:00Z</cp:lastPrinted>
  <dcterms:created xsi:type="dcterms:W3CDTF">2024-06-12T12:53:00Z</dcterms:created>
  <dcterms:modified xsi:type="dcterms:W3CDTF">2024-07-23T14:53:00Z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ies>
</file>